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D1D" w:rsidRDefault="00E27D1D">
      <w:pPr>
        <w:pStyle w:val="1"/>
        <w:spacing w:before="150" w:line="440" w:lineRule="exact"/>
        <w:jc w:val="center"/>
        <w:rPr>
          <w:rFonts w:ascii="方正大黑简体" w:eastAsia="方正大黑简体" w:hAnsi="方正大黑简体" w:cs="方正大黑简体"/>
          <w:color w:val="333333"/>
          <w:sz w:val="36"/>
          <w:szCs w:val="36"/>
          <w:shd w:val="clear" w:color="auto" w:fill="FFFFFF"/>
        </w:rPr>
      </w:pPr>
    </w:p>
    <w:p w:rsidR="00E27D1D" w:rsidRDefault="00E27D1D">
      <w:pPr>
        <w:pStyle w:val="1"/>
        <w:spacing w:before="150" w:line="580" w:lineRule="exact"/>
        <w:jc w:val="both"/>
        <w:rPr>
          <w:rFonts w:ascii="方正大标宋简体" w:eastAsia="方正大标宋简体" w:hAnsi="方正大标宋简体" w:cs="方正大标宋简体"/>
          <w:color w:val="FFFF00"/>
          <w:spacing w:val="-34"/>
          <w:sz w:val="52"/>
          <w:szCs w:val="52"/>
          <w:highlight w:val="red"/>
          <w:shd w:val="clear" w:color="auto" w:fill="FFFFFF"/>
        </w:rPr>
      </w:pPr>
    </w:p>
    <w:p w:rsidR="00E27D1D" w:rsidRPr="009502E7" w:rsidRDefault="001D7889">
      <w:pPr>
        <w:pStyle w:val="1"/>
        <w:spacing w:before="150" w:line="580" w:lineRule="exact"/>
        <w:jc w:val="center"/>
        <w:rPr>
          <w:rFonts w:ascii="方正粗黑宋简体" w:eastAsia="方正粗黑宋简体" w:hAnsi="方正粗黑宋简体" w:cs="方正大标宋简体"/>
          <w:color w:val="FFFF00"/>
          <w:sz w:val="52"/>
          <w:szCs w:val="52"/>
          <w:highlight w:val="red"/>
          <w:shd w:val="clear" w:color="auto" w:fill="FFFFFF"/>
        </w:rPr>
      </w:pPr>
      <w:r w:rsidRPr="009502E7">
        <w:rPr>
          <w:rFonts w:ascii="方正粗黑宋简体" w:eastAsia="方正粗黑宋简体" w:hAnsi="方正粗黑宋简体" w:cs="方正大标宋简体" w:hint="eastAsia"/>
          <w:color w:val="FFFF00"/>
          <w:spacing w:val="-34"/>
          <w:sz w:val="52"/>
          <w:szCs w:val="52"/>
          <w:highlight w:val="red"/>
          <w:shd w:val="clear" w:color="auto" w:fill="FFFFFF"/>
        </w:rPr>
        <w:t>种植业、养殖业、饲养业、捕捞业</w:t>
      </w:r>
    </w:p>
    <w:p w:rsidR="00E27D1D" w:rsidRPr="009502E7" w:rsidRDefault="001D7889">
      <w:pPr>
        <w:pStyle w:val="1"/>
        <w:spacing w:before="150" w:line="580" w:lineRule="exact"/>
        <w:jc w:val="center"/>
        <w:rPr>
          <w:rFonts w:ascii="方正粗黑宋简体" w:eastAsia="方正粗黑宋简体" w:hAnsi="方正粗黑宋简体" w:cs="方正大标宋简体"/>
          <w:color w:val="FFFF00"/>
          <w:sz w:val="52"/>
          <w:szCs w:val="52"/>
          <w:highlight w:val="red"/>
          <w:shd w:val="clear" w:color="auto" w:fill="FFFFFF"/>
        </w:rPr>
      </w:pPr>
      <w:r w:rsidRPr="009502E7">
        <w:rPr>
          <w:rFonts w:ascii="方正粗黑宋简体" w:eastAsia="方正粗黑宋简体" w:hAnsi="方正粗黑宋简体" w:cs="方正大标宋简体" w:hint="eastAsia"/>
          <w:color w:val="FFFF00"/>
          <w:sz w:val="52"/>
          <w:szCs w:val="52"/>
          <w:highlight w:val="red"/>
          <w:shd w:val="clear" w:color="auto" w:fill="FFFFFF"/>
        </w:rPr>
        <w:t>个税政策</w:t>
      </w:r>
    </w:p>
    <w:p w:rsidR="00E27D1D" w:rsidRPr="009502E7" w:rsidRDefault="00E27D1D">
      <w:pPr>
        <w:rPr>
          <w:rFonts w:ascii="方正粗黑宋简体" w:eastAsia="方正粗黑宋简体" w:hAnsi="方正粗黑宋简体"/>
        </w:rPr>
      </w:pPr>
    </w:p>
    <w:p w:rsidR="00E27D1D" w:rsidRDefault="00E27D1D">
      <w:pPr>
        <w:pStyle w:val="1"/>
        <w:spacing w:before="150" w:line="440" w:lineRule="exact"/>
        <w:jc w:val="center"/>
        <w:rPr>
          <w:rFonts w:ascii="华文中宋" w:eastAsia="华文中宋" w:hAnsi="华文中宋" w:cs="华文中宋"/>
          <w:b w:val="0"/>
          <w:bCs w:val="0"/>
          <w:color w:val="333333"/>
          <w:sz w:val="44"/>
          <w:szCs w:val="44"/>
          <w:shd w:val="clear" w:color="auto" w:fill="FFFFFF"/>
        </w:rPr>
      </w:pPr>
    </w:p>
    <w:p w:rsidR="00E27D1D" w:rsidRDefault="001D7889">
      <w:pPr>
        <w:pStyle w:val="1"/>
        <w:spacing w:before="150" w:line="360" w:lineRule="exact"/>
        <w:jc w:val="center"/>
        <w:rPr>
          <w:rFonts w:ascii="华文中宋" w:eastAsia="华文中宋" w:hAnsi="华文中宋" w:cs="华文中宋"/>
          <w:b w:val="0"/>
          <w:bCs w:val="0"/>
          <w:color w:val="333333"/>
          <w:sz w:val="44"/>
          <w:szCs w:val="44"/>
          <w:shd w:val="clear" w:color="auto" w:fill="FFFFFF"/>
        </w:rPr>
      </w:pPr>
      <w:r>
        <w:rPr>
          <w:rFonts w:ascii="华文中宋" w:eastAsia="华文中宋" w:hAnsi="华文中宋" w:cs="华文中宋" w:hint="eastAsia"/>
          <w:b w:val="0"/>
          <w:bCs w:val="0"/>
          <w:color w:val="333333"/>
          <w:sz w:val="44"/>
          <w:szCs w:val="44"/>
          <w:shd w:val="clear" w:color="auto" w:fill="FFFFFF"/>
        </w:rPr>
        <w:t>财政部</w:t>
      </w:r>
      <w:r>
        <w:rPr>
          <w:rFonts w:ascii="华文中宋" w:eastAsia="华文中宋" w:hAnsi="华文中宋" w:cs="华文中宋" w:hint="eastAsia"/>
          <w:b w:val="0"/>
          <w:bCs w:val="0"/>
          <w:color w:val="333333"/>
          <w:sz w:val="44"/>
          <w:szCs w:val="44"/>
          <w:shd w:val="clear" w:color="auto" w:fill="FFFFFF"/>
        </w:rPr>
        <w:t xml:space="preserve"> </w:t>
      </w:r>
      <w:r>
        <w:rPr>
          <w:rFonts w:ascii="华文中宋" w:eastAsia="华文中宋" w:hAnsi="华文中宋" w:cs="华文中宋" w:hint="eastAsia"/>
          <w:b w:val="0"/>
          <w:bCs w:val="0"/>
          <w:color w:val="333333"/>
          <w:sz w:val="44"/>
          <w:szCs w:val="44"/>
          <w:shd w:val="clear" w:color="auto" w:fill="FFFFFF"/>
        </w:rPr>
        <w:t>国家税务总局</w:t>
      </w:r>
    </w:p>
    <w:p w:rsidR="00E27D1D" w:rsidRDefault="001D7889">
      <w:pPr>
        <w:pStyle w:val="1"/>
        <w:spacing w:before="150" w:line="360" w:lineRule="exact"/>
        <w:jc w:val="center"/>
        <w:rPr>
          <w:rFonts w:ascii="华文中宋" w:eastAsia="华文中宋" w:hAnsi="华文中宋" w:cs="华文中宋"/>
          <w:b w:val="0"/>
          <w:bCs w:val="0"/>
          <w:sz w:val="44"/>
          <w:szCs w:val="44"/>
        </w:rPr>
      </w:pPr>
      <w:r>
        <w:rPr>
          <w:rFonts w:ascii="华文中宋" w:eastAsia="华文中宋" w:hAnsi="华文中宋" w:cs="华文中宋" w:hint="eastAsia"/>
          <w:b w:val="0"/>
          <w:bCs w:val="0"/>
          <w:color w:val="333333"/>
          <w:sz w:val="44"/>
          <w:szCs w:val="44"/>
          <w:shd w:val="clear" w:color="auto" w:fill="FFFFFF"/>
        </w:rPr>
        <w:t>关于个人所得税若干政策问题的通知</w:t>
      </w:r>
    </w:p>
    <w:p w:rsidR="00E27D1D" w:rsidRDefault="001D7889">
      <w:pPr>
        <w:pStyle w:val="4"/>
        <w:widowControl/>
        <w:spacing w:before="300" w:beforeAutospacing="0" w:after="226" w:afterAutospacing="0" w:line="360" w:lineRule="exact"/>
        <w:jc w:val="center"/>
        <w:rPr>
          <w:rFonts w:ascii="方正大黑简体" w:eastAsia="方正大黑简体" w:hAnsi="方正大黑简体" w:cs="方正大黑简体" w:hint="default"/>
          <w:bCs/>
          <w:color w:val="FF0000"/>
        </w:rPr>
      </w:pPr>
      <w:r>
        <w:rPr>
          <w:rFonts w:ascii="方正大黑简体" w:eastAsia="方正大黑简体" w:hAnsi="方正大黑简体" w:cs="方正大黑简体"/>
          <w:bCs/>
          <w:color w:val="FF0000"/>
          <w:shd w:val="clear" w:color="auto" w:fill="FFFFFF"/>
        </w:rPr>
        <w:t>财税字〔</w:t>
      </w:r>
      <w:r>
        <w:rPr>
          <w:rFonts w:ascii="方正大黑简体" w:eastAsia="方正大黑简体" w:hAnsi="方正大黑简体" w:cs="方正大黑简体"/>
          <w:bCs/>
          <w:color w:val="FF0000"/>
          <w:shd w:val="clear" w:color="auto" w:fill="FFFFFF"/>
        </w:rPr>
        <w:t>1994</w:t>
      </w:r>
      <w:r>
        <w:rPr>
          <w:rFonts w:ascii="方正大黑简体" w:eastAsia="方正大黑简体" w:hAnsi="方正大黑简体" w:cs="方正大黑简体"/>
          <w:bCs/>
          <w:color w:val="FF0000"/>
          <w:shd w:val="clear" w:color="auto" w:fill="FFFFFF"/>
        </w:rPr>
        <w:t>〕</w:t>
      </w:r>
      <w:r>
        <w:rPr>
          <w:rFonts w:ascii="方正大黑简体" w:eastAsia="方正大黑简体" w:hAnsi="方正大黑简体" w:cs="方正大黑简体"/>
          <w:bCs/>
          <w:color w:val="FF0000"/>
          <w:shd w:val="clear" w:color="auto" w:fill="FFFFFF"/>
        </w:rPr>
        <w:t>20</w:t>
      </w:r>
      <w:r>
        <w:rPr>
          <w:rFonts w:ascii="方正大黑简体" w:eastAsia="方正大黑简体" w:hAnsi="方正大黑简体" w:cs="方正大黑简体"/>
          <w:bCs/>
          <w:color w:val="FF0000"/>
          <w:shd w:val="clear" w:color="auto" w:fill="FFFFFF"/>
        </w:rPr>
        <w:t>号</w:t>
      </w:r>
      <w:r>
        <w:rPr>
          <w:rFonts w:ascii="方正大黑简体" w:eastAsia="方正大黑简体" w:hAnsi="方正大黑简体" w:cs="方正大黑简体"/>
          <w:bCs/>
          <w:color w:val="FF0000"/>
          <w:shd w:val="clear" w:color="auto" w:fill="FFFFFF"/>
        </w:rPr>
        <w:t xml:space="preserve">   </w:t>
      </w:r>
      <w:r>
        <w:rPr>
          <w:b w:val="0"/>
          <w:shd w:val="clear" w:color="auto" w:fill="FFFFFF"/>
        </w:rPr>
        <w:t>1994-05-13</w:t>
      </w:r>
    </w:p>
    <w:p w:rsidR="00E27D1D" w:rsidRDefault="001D7889">
      <w:pPr>
        <w:pStyle w:val="a5"/>
        <w:widowControl/>
        <w:spacing w:beforeAutospacing="0" w:afterAutospacing="0" w:line="500" w:lineRule="exact"/>
        <w:jc w:val="both"/>
        <w:rPr>
          <w:rFonts w:ascii="华文中宋" w:eastAsia="华文中宋" w:hAnsi="华文中宋" w:cs="华文中宋"/>
          <w:color w:val="333333"/>
          <w:sz w:val="28"/>
          <w:szCs w:val="28"/>
        </w:rPr>
      </w:pPr>
      <w:r>
        <w:rPr>
          <w:rFonts w:ascii="宋体" w:eastAsia="宋体" w:hAnsi="宋体" w:cs="宋体" w:hint="eastAsia"/>
          <w:color w:val="333333"/>
          <w:sz w:val="32"/>
          <w:szCs w:val="32"/>
          <w:shd w:val="clear" w:color="auto" w:fill="FFFFFF"/>
        </w:rPr>
        <w:t xml:space="preserve">　</w:t>
      </w:r>
      <w:r>
        <w:rPr>
          <w:rFonts w:ascii="华文中宋" w:eastAsia="华文中宋" w:hAnsi="华文中宋" w:cs="华文中宋" w:hint="eastAsia"/>
          <w:color w:val="333333"/>
          <w:sz w:val="28"/>
          <w:szCs w:val="28"/>
          <w:shd w:val="clear" w:color="auto" w:fill="FFFFFF"/>
        </w:rPr>
        <w:t xml:space="preserve">　根据《中华人民共和国个人所得税法》及其实施条例的有关规定精神，现将个人所得税的若干政策问题通知如下：</w:t>
      </w:r>
    </w:p>
    <w:p w:rsidR="00E27D1D" w:rsidRDefault="001D7889">
      <w:pPr>
        <w:pStyle w:val="a5"/>
        <w:widowControl/>
        <w:spacing w:beforeAutospacing="0" w:afterAutospacing="0" w:line="50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一、关于对个体工商户的征税问题</w:t>
      </w:r>
    </w:p>
    <w:p w:rsidR="00E27D1D" w:rsidRDefault="001D7889">
      <w:pPr>
        <w:pStyle w:val="a5"/>
        <w:widowControl/>
        <w:spacing w:beforeAutospacing="0" w:afterAutospacing="0" w:line="50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一）个体工商户业主的费用扣除标准和从业人员的工资扣除标准，由各省、自治区、直辖市税务局确定。个体工商户在生产、经营期间借款的利息支出，凡有合法证明的，不高于按金融机构同类、同期贷款利率计算的数额的部分，准予扣除。</w:t>
      </w:r>
    </w:p>
    <w:p w:rsidR="00E27D1D" w:rsidRDefault="001D7889">
      <w:pPr>
        <w:pStyle w:val="a5"/>
        <w:widowControl/>
        <w:spacing w:beforeAutospacing="0" w:afterAutospacing="0" w:line="580" w:lineRule="exact"/>
        <w:jc w:val="both"/>
        <w:rPr>
          <w:rFonts w:ascii="华文中宋" w:eastAsia="华文中宋" w:hAnsi="华文中宋" w:cs="华文中宋"/>
          <w:color w:val="333333"/>
          <w:sz w:val="28"/>
          <w:szCs w:val="28"/>
          <w:highlight w:val="cyan"/>
          <w:shd w:val="clear" w:color="auto" w:fill="FFFFFF"/>
        </w:rPr>
        <w:sectPr w:rsidR="00E27D1D">
          <w:footerReference w:type="default" r:id="rId8"/>
          <w:pgSz w:w="11850" w:h="16840"/>
          <w:pgMar w:top="1440" w:right="1800" w:bottom="1440" w:left="1800" w:header="851" w:footer="992" w:gutter="0"/>
          <w:cols w:space="425"/>
          <w:docGrid w:type="lines" w:linePitch="312"/>
        </w:sectPr>
      </w:pPr>
      <w:r>
        <w:rPr>
          <w:rFonts w:ascii="华文中宋" w:eastAsia="华文中宋" w:hAnsi="华文中宋" w:cs="华文中宋" w:hint="eastAsia"/>
          <w:color w:val="333333"/>
          <w:sz w:val="28"/>
          <w:szCs w:val="28"/>
          <w:shd w:val="clear" w:color="auto" w:fill="FFFFFF"/>
        </w:rPr>
        <w:t xml:space="preserve">　　（二）</w:t>
      </w:r>
      <w:r>
        <w:rPr>
          <w:rFonts w:ascii="华文中宋" w:eastAsia="华文中宋" w:hAnsi="华文中宋" w:cs="华文中宋" w:hint="eastAsia"/>
          <w:b/>
          <w:bCs/>
          <w:color w:val="FF0000"/>
          <w:sz w:val="28"/>
          <w:szCs w:val="28"/>
          <w:highlight w:val="yellow"/>
          <w:shd w:val="clear" w:color="auto" w:fill="FFFFFF"/>
        </w:rPr>
        <w:t>个体工商户</w:t>
      </w:r>
      <w:r>
        <w:rPr>
          <w:rFonts w:ascii="华文中宋" w:eastAsia="华文中宋" w:hAnsi="华文中宋" w:cs="华文中宋" w:hint="eastAsia"/>
          <w:b/>
          <w:bCs/>
          <w:color w:val="FF0000"/>
          <w:sz w:val="28"/>
          <w:szCs w:val="28"/>
          <w:shd w:val="clear" w:color="auto" w:fill="FFFFFF"/>
        </w:rPr>
        <w:t>或</w:t>
      </w:r>
      <w:r>
        <w:rPr>
          <w:rFonts w:ascii="华文中宋" w:eastAsia="华文中宋" w:hAnsi="华文中宋" w:cs="华文中宋" w:hint="eastAsia"/>
          <w:b/>
          <w:bCs/>
          <w:color w:val="FF0000"/>
          <w:sz w:val="28"/>
          <w:szCs w:val="28"/>
          <w:highlight w:val="green"/>
          <w:shd w:val="clear" w:color="auto" w:fill="FFFFFF"/>
        </w:rPr>
        <w:t>个人</w:t>
      </w:r>
      <w:r>
        <w:rPr>
          <w:rFonts w:ascii="华文中宋" w:eastAsia="华文中宋" w:hAnsi="华文中宋" w:cs="华文中宋" w:hint="eastAsia"/>
          <w:color w:val="333333"/>
          <w:sz w:val="28"/>
          <w:szCs w:val="28"/>
          <w:shd w:val="clear" w:color="auto" w:fill="FFFFFF"/>
        </w:rPr>
        <w:t>专营</w:t>
      </w:r>
      <w:r>
        <w:rPr>
          <w:rFonts w:ascii="华文中宋" w:eastAsia="华文中宋" w:hAnsi="华文中宋" w:cs="华文中宋" w:hint="eastAsia"/>
          <w:b/>
          <w:bCs/>
          <w:color w:val="333333"/>
          <w:sz w:val="28"/>
          <w:szCs w:val="28"/>
          <w:shd w:val="clear" w:color="auto" w:fill="FFFFFF"/>
        </w:rPr>
        <w:t>种植业、养殖业、饲养业、捕捞业</w:t>
      </w:r>
      <w:r>
        <w:rPr>
          <w:rFonts w:ascii="华文中宋" w:eastAsia="华文中宋" w:hAnsi="华文中宋" w:cs="华文中宋" w:hint="eastAsia"/>
          <w:color w:val="333333"/>
          <w:sz w:val="28"/>
          <w:szCs w:val="28"/>
          <w:shd w:val="clear" w:color="auto" w:fill="FFFFFF"/>
        </w:rPr>
        <w:t>，</w:t>
      </w:r>
      <w:r>
        <w:rPr>
          <w:rFonts w:ascii="华文中宋" w:eastAsia="华文中宋" w:hAnsi="华文中宋" w:cs="华文中宋" w:hint="eastAsia"/>
          <w:color w:val="333333"/>
          <w:sz w:val="28"/>
          <w:szCs w:val="28"/>
          <w:highlight w:val="cyan"/>
          <w:shd w:val="clear" w:color="auto" w:fill="FFFFFF"/>
        </w:rPr>
        <w:t>其经营项目属于农业税（包括农业特产税，下同）、牧业税征税范围并已征收了农业税、牧业税的，不再征收个人所得税；不属于农业税、牧业税征税范围的，应对其所得征收个人所得税。兼营上述四</w:t>
      </w:r>
      <w:proofErr w:type="gramStart"/>
      <w:r>
        <w:rPr>
          <w:rFonts w:ascii="华文中宋" w:eastAsia="华文中宋" w:hAnsi="华文中宋" w:cs="华文中宋" w:hint="eastAsia"/>
          <w:color w:val="333333"/>
          <w:sz w:val="28"/>
          <w:szCs w:val="28"/>
          <w:highlight w:val="cyan"/>
          <w:shd w:val="clear" w:color="auto" w:fill="FFFFFF"/>
        </w:rPr>
        <w:t>业并四业</w:t>
      </w:r>
      <w:proofErr w:type="gramEnd"/>
      <w:r>
        <w:rPr>
          <w:rFonts w:ascii="华文中宋" w:eastAsia="华文中宋" w:hAnsi="华文中宋" w:cs="华文中宋" w:hint="eastAsia"/>
          <w:color w:val="333333"/>
          <w:sz w:val="28"/>
          <w:szCs w:val="28"/>
          <w:highlight w:val="cyan"/>
          <w:shd w:val="clear" w:color="auto" w:fill="FFFFFF"/>
        </w:rPr>
        <w:t>的所得单独核算的，比照上述原则办理，对于属于征收个人所得税的，应与其他行业的生产、经营所得合并计征个人</w:t>
      </w:r>
    </w:p>
    <w:p w:rsidR="00E27D1D" w:rsidRDefault="001D7889">
      <w:pPr>
        <w:pStyle w:val="a5"/>
        <w:widowControl/>
        <w:spacing w:beforeAutospacing="0" w:afterAutospacing="0" w:line="580" w:lineRule="exact"/>
        <w:jc w:val="both"/>
        <w:rPr>
          <w:rFonts w:ascii="华文中宋" w:eastAsia="华文中宋" w:hAnsi="华文中宋" w:cs="华文中宋"/>
          <w:color w:val="333333"/>
          <w:sz w:val="28"/>
          <w:szCs w:val="28"/>
          <w:highlight w:val="cyan"/>
        </w:rPr>
      </w:pPr>
      <w:r>
        <w:rPr>
          <w:rFonts w:ascii="华文中宋" w:eastAsia="华文中宋" w:hAnsi="华文中宋" w:cs="华文中宋" w:hint="eastAsia"/>
          <w:color w:val="333333"/>
          <w:sz w:val="28"/>
          <w:szCs w:val="28"/>
          <w:highlight w:val="cyan"/>
          <w:shd w:val="clear" w:color="auto" w:fill="FFFFFF"/>
        </w:rPr>
        <w:lastRenderedPageBreak/>
        <w:t>所得税；对于四业的所得不能单独核算的，应就其全部所得计征个人所得税。</w:t>
      </w:r>
    </w:p>
    <w:p w:rsidR="00E27D1D" w:rsidRDefault="001D7889">
      <w:pPr>
        <w:pStyle w:val="a5"/>
        <w:widowControl/>
        <w:spacing w:beforeAutospacing="0" w:afterAutospacing="0" w:line="580" w:lineRule="exact"/>
        <w:jc w:val="both"/>
        <w:rPr>
          <w:rFonts w:ascii="方正楷体_GBK" w:eastAsia="方正楷体_GBK" w:hAnsi="方正楷体_GBK" w:cs="方正楷体_GBK"/>
          <w:b/>
          <w:bCs/>
          <w:color w:val="532CD2"/>
          <w:sz w:val="28"/>
          <w:szCs w:val="28"/>
        </w:rPr>
      </w:pPr>
      <w:r>
        <w:rPr>
          <w:rFonts w:ascii="华文中宋" w:eastAsia="华文中宋" w:hAnsi="华文中宋" w:cs="华文中宋" w:hint="eastAsia"/>
          <w:color w:val="333333"/>
          <w:sz w:val="28"/>
          <w:szCs w:val="28"/>
          <w:shd w:val="clear" w:color="auto" w:fill="FFFFFF"/>
        </w:rPr>
        <w:t xml:space="preserve">　　</w:t>
      </w:r>
      <w:r>
        <w:rPr>
          <w:rFonts w:ascii="方正楷体_GBK" w:eastAsia="方正楷体_GBK" w:hAnsi="方正楷体_GBK" w:cs="方正楷体_GBK" w:hint="eastAsia"/>
          <w:b/>
          <w:bCs/>
          <w:color w:val="532CD2"/>
          <w:sz w:val="28"/>
          <w:szCs w:val="28"/>
          <w:shd w:val="clear" w:color="auto" w:fill="FFFFFF"/>
        </w:rPr>
        <w:t>（三）</w:t>
      </w:r>
      <w:r>
        <w:rPr>
          <w:rFonts w:ascii="方正楷体_GBK" w:eastAsia="方正楷体_GBK" w:hAnsi="方正楷体_GBK" w:cs="方正楷体_GBK" w:hint="eastAsia"/>
          <w:b/>
          <w:bCs/>
          <w:color w:val="FF0000"/>
          <w:sz w:val="28"/>
          <w:szCs w:val="28"/>
          <w:shd w:val="clear" w:color="auto" w:fill="FFFFFF"/>
        </w:rPr>
        <w:t>个体工商户</w:t>
      </w:r>
      <w:r>
        <w:rPr>
          <w:rFonts w:ascii="方正楷体_GBK" w:eastAsia="方正楷体_GBK" w:hAnsi="方正楷体_GBK" w:cs="方正楷体_GBK" w:hint="eastAsia"/>
          <w:b/>
          <w:bCs/>
          <w:color w:val="532CD2"/>
          <w:sz w:val="28"/>
          <w:szCs w:val="28"/>
          <w:shd w:val="clear" w:color="auto" w:fill="FFFFFF"/>
        </w:rPr>
        <w:t>与企业联营而分得的利润，按利息、股息、红利所得项目征收个人所得税。</w:t>
      </w:r>
    </w:p>
    <w:p w:rsidR="00E27D1D" w:rsidRDefault="001D7889">
      <w:pPr>
        <w:pStyle w:val="a5"/>
        <w:widowControl/>
        <w:spacing w:beforeAutospacing="0" w:afterAutospacing="0" w:line="58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（四）个体工商户和从事生产、经营的个人，取得与生产、经营活动无关的各项应税所得，应按规定分别计算征收个人所得税。</w:t>
      </w:r>
    </w:p>
    <w:p w:rsidR="00E27D1D" w:rsidRDefault="001D7889">
      <w:pPr>
        <w:pStyle w:val="a5"/>
        <w:widowControl/>
        <w:spacing w:beforeAutospacing="0" w:afterAutospacing="0" w:line="58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二、下列所得，暂免征收个人所得税</w:t>
      </w:r>
    </w:p>
    <w:p w:rsidR="00E27D1D" w:rsidRDefault="001D7889">
      <w:pPr>
        <w:pStyle w:val="a5"/>
        <w:widowControl/>
        <w:spacing w:beforeAutospacing="0" w:afterAutospacing="0" w:line="580" w:lineRule="exact"/>
        <w:jc w:val="both"/>
        <w:rPr>
          <w:rFonts w:ascii="方正楷体_GBK" w:eastAsia="方正楷体_GBK" w:hAnsi="方正楷体_GBK" w:cs="方正楷体_GBK"/>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方正楷体_GBK" w:eastAsia="方正楷体_GBK" w:hAnsi="方正楷体_GBK" w:cs="方正楷体_GBK" w:hint="eastAsia"/>
          <w:color w:val="333333"/>
          <w:sz w:val="28"/>
          <w:szCs w:val="28"/>
          <w:shd w:val="clear" w:color="auto" w:fill="FFFFFF"/>
        </w:rPr>
        <w:t>（一）外籍个人以非现金形式或实报实销形式取得的住房补贴、伙食补贴、搬迁费、洗衣费。</w:t>
      </w:r>
    </w:p>
    <w:p w:rsidR="00E27D1D" w:rsidRDefault="001D7889">
      <w:pPr>
        <w:pStyle w:val="a5"/>
        <w:widowControl/>
        <w:spacing w:beforeAutospacing="0" w:afterAutospacing="0" w:line="580" w:lineRule="exact"/>
        <w:jc w:val="both"/>
        <w:rPr>
          <w:rFonts w:ascii="方正楷体_GBK" w:eastAsia="方正楷体_GBK" w:hAnsi="方正楷体_GBK" w:cs="方正楷体_GBK"/>
          <w:color w:val="333333"/>
          <w:sz w:val="28"/>
          <w:szCs w:val="28"/>
        </w:rPr>
      </w:pPr>
      <w:r>
        <w:rPr>
          <w:rFonts w:ascii="方正楷体_GBK" w:eastAsia="方正楷体_GBK" w:hAnsi="方正楷体_GBK" w:cs="方正楷体_GBK" w:hint="eastAsia"/>
          <w:color w:val="333333"/>
          <w:sz w:val="28"/>
          <w:szCs w:val="28"/>
          <w:shd w:val="clear" w:color="auto" w:fill="FFFFFF"/>
        </w:rPr>
        <w:t xml:space="preserve">　　（二）外籍个人按合理标准取得的境内、外出差补贴。</w:t>
      </w:r>
    </w:p>
    <w:p w:rsidR="00E27D1D" w:rsidRDefault="001D7889">
      <w:pPr>
        <w:pStyle w:val="a5"/>
        <w:widowControl/>
        <w:spacing w:beforeAutospacing="0" w:afterAutospacing="0" w:line="580" w:lineRule="exact"/>
        <w:jc w:val="both"/>
        <w:rPr>
          <w:rFonts w:ascii="方正楷体_GBK" w:eastAsia="方正楷体_GBK" w:hAnsi="方正楷体_GBK" w:cs="方正楷体_GBK"/>
          <w:color w:val="333333"/>
          <w:sz w:val="28"/>
          <w:szCs w:val="28"/>
        </w:rPr>
      </w:pPr>
      <w:r>
        <w:rPr>
          <w:rFonts w:ascii="方正楷体_GBK" w:eastAsia="方正楷体_GBK" w:hAnsi="方正楷体_GBK" w:cs="方正楷体_GBK" w:hint="eastAsia"/>
          <w:color w:val="333333"/>
          <w:sz w:val="28"/>
          <w:szCs w:val="28"/>
          <w:shd w:val="clear" w:color="auto" w:fill="FFFFFF"/>
        </w:rPr>
        <w:t xml:space="preserve">　　（三）外籍个人取得的探亲费、语言训练费、子女教育费等，经当地税务机关审核批准为合理的部分。</w:t>
      </w:r>
    </w:p>
    <w:p w:rsidR="00E27D1D" w:rsidRDefault="001D7889">
      <w:pPr>
        <w:pStyle w:val="a5"/>
        <w:widowControl/>
        <w:spacing w:beforeAutospacing="0" w:afterAutospacing="0" w:line="580" w:lineRule="exact"/>
        <w:jc w:val="both"/>
        <w:rPr>
          <w:rFonts w:ascii="方正楷体_GBK" w:eastAsia="方正楷体_GBK" w:hAnsi="方正楷体_GBK" w:cs="方正楷体_GBK"/>
          <w:b/>
          <w:bCs/>
          <w:color w:val="333333"/>
          <w:sz w:val="28"/>
          <w:szCs w:val="28"/>
        </w:rPr>
      </w:pPr>
      <w:r>
        <w:rPr>
          <w:rFonts w:ascii="方正楷体_GBK" w:eastAsia="方正楷体_GBK" w:hAnsi="方正楷体_GBK" w:cs="方正楷体_GBK" w:hint="eastAsia"/>
          <w:color w:val="333333"/>
          <w:sz w:val="28"/>
          <w:szCs w:val="28"/>
          <w:shd w:val="clear" w:color="auto" w:fill="FFFFFF"/>
        </w:rPr>
        <w:t xml:space="preserve">　　</w:t>
      </w:r>
      <w:r>
        <w:rPr>
          <w:rFonts w:ascii="方正楷体_GBK" w:eastAsia="方正楷体_GBK" w:hAnsi="方正楷体_GBK" w:cs="方正楷体_GBK" w:hint="eastAsia"/>
          <w:b/>
          <w:bCs/>
          <w:color w:val="333333"/>
          <w:sz w:val="28"/>
          <w:szCs w:val="28"/>
          <w:shd w:val="clear" w:color="auto" w:fill="FFFFFF"/>
        </w:rPr>
        <w:t>（四）个人举报、协查各种违法、犯罪行为而获得的奖金。</w:t>
      </w:r>
    </w:p>
    <w:p w:rsidR="00E27D1D" w:rsidRDefault="001D7889">
      <w:pPr>
        <w:pStyle w:val="a5"/>
        <w:widowControl/>
        <w:spacing w:beforeAutospacing="0" w:afterAutospacing="0" w:line="580" w:lineRule="exact"/>
        <w:jc w:val="both"/>
        <w:rPr>
          <w:rFonts w:ascii="方正楷体_GBK" w:eastAsia="方正楷体_GBK" w:hAnsi="方正楷体_GBK" w:cs="方正楷体_GBK"/>
          <w:b/>
          <w:bCs/>
          <w:color w:val="7030A0"/>
          <w:sz w:val="28"/>
          <w:szCs w:val="28"/>
        </w:rPr>
      </w:pPr>
      <w:r>
        <w:rPr>
          <w:rFonts w:ascii="方正楷体_GBK" w:eastAsia="方正楷体_GBK" w:hAnsi="方正楷体_GBK" w:cs="方正楷体_GBK" w:hint="eastAsia"/>
          <w:color w:val="333333"/>
          <w:sz w:val="28"/>
          <w:szCs w:val="28"/>
          <w:shd w:val="clear" w:color="auto" w:fill="FFFFFF"/>
        </w:rPr>
        <w:t xml:space="preserve">　　</w:t>
      </w:r>
      <w:r>
        <w:rPr>
          <w:rFonts w:ascii="方正楷体_GBK" w:eastAsia="方正楷体_GBK" w:hAnsi="方正楷体_GBK" w:cs="方正楷体_GBK" w:hint="eastAsia"/>
          <w:b/>
          <w:bCs/>
          <w:color w:val="7030A0"/>
          <w:sz w:val="28"/>
          <w:szCs w:val="28"/>
          <w:shd w:val="clear" w:color="auto" w:fill="FFFFFF"/>
        </w:rPr>
        <w:t>（五）个人办理代扣代缴税款手续，按规定取得的扣缴手续费。</w:t>
      </w:r>
    </w:p>
    <w:p w:rsidR="00E27D1D" w:rsidRDefault="001D7889">
      <w:pPr>
        <w:pStyle w:val="a5"/>
        <w:widowControl/>
        <w:spacing w:beforeAutospacing="0" w:afterAutospacing="0" w:line="580" w:lineRule="exact"/>
        <w:jc w:val="both"/>
        <w:rPr>
          <w:rFonts w:ascii="方正楷体_GBK" w:eastAsia="方正楷体_GBK" w:hAnsi="方正楷体_GBK" w:cs="方正楷体_GBK"/>
          <w:b/>
          <w:bCs/>
          <w:color w:val="333333"/>
          <w:sz w:val="28"/>
          <w:szCs w:val="28"/>
        </w:rPr>
      </w:pPr>
      <w:r>
        <w:rPr>
          <w:rFonts w:ascii="方正楷体_GBK" w:eastAsia="方正楷体_GBK" w:hAnsi="方正楷体_GBK" w:cs="方正楷体_GBK" w:hint="eastAsia"/>
          <w:color w:val="333333"/>
          <w:sz w:val="28"/>
          <w:szCs w:val="28"/>
          <w:shd w:val="clear" w:color="auto" w:fill="FFFFFF"/>
        </w:rPr>
        <w:t xml:space="preserve">　　</w:t>
      </w:r>
      <w:r>
        <w:rPr>
          <w:rFonts w:ascii="方正楷体_GBK" w:eastAsia="方正楷体_GBK" w:hAnsi="方正楷体_GBK" w:cs="方正楷体_GBK" w:hint="eastAsia"/>
          <w:b/>
          <w:bCs/>
          <w:color w:val="333333"/>
          <w:sz w:val="28"/>
          <w:szCs w:val="28"/>
          <w:shd w:val="clear" w:color="auto" w:fill="FFFFFF"/>
        </w:rPr>
        <w:t>（六）个人转让自用达五年以上、并且是唯一的家庭生活用房取得的所得。</w:t>
      </w:r>
    </w:p>
    <w:p w:rsidR="00E27D1D" w:rsidRDefault="001D7889">
      <w:pPr>
        <w:pStyle w:val="a5"/>
        <w:widowControl/>
        <w:spacing w:beforeAutospacing="0" w:afterAutospacing="0" w:line="50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（七）对按国发〔</w:t>
      </w:r>
      <w:r>
        <w:rPr>
          <w:rFonts w:ascii="华文中宋" w:eastAsia="华文中宋" w:hAnsi="华文中宋" w:cs="华文中宋" w:hint="eastAsia"/>
          <w:color w:val="333333"/>
          <w:sz w:val="28"/>
          <w:szCs w:val="28"/>
          <w:shd w:val="clear" w:color="auto" w:fill="FFFFFF"/>
        </w:rPr>
        <w:t>1983</w:t>
      </w:r>
      <w:r>
        <w:rPr>
          <w:rFonts w:ascii="华文中宋" w:eastAsia="华文中宋" w:hAnsi="华文中宋" w:cs="华文中宋" w:hint="eastAsia"/>
          <w:color w:val="333333"/>
          <w:sz w:val="28"/>
          <w:szCs w:val="28"/>
          <w:shd w:val="clear" w:color="auto" w:fill="FFFFFF"/>
        </w:rPr>
        <w:t>〕</w:t>
      </w:r>
      <w:r>
        <w:rPr>
          <w:rFonts w:ascii="华文中宋" w:eastAsia="华文中宋" w:hAnsi="华文中宋" w:cs="华文中宋" w:hint="eastAsia"/>
          <w:color w:val="333333"/>
          <w:sz w:val="28"/>
          <w:szCs w:val="28"/>
          <w:shd w:val="clear" w:color="auto" w:fill="FFFFFF"/>
        </w:rPr>
        <w:t>141</w:t>
      </w:r>
      <w:r>
        <w:rPr>
          <w:rFonts w:ascii="华文中宋" w:eastAsia="华文中宋" w:hAnsi="华文中宋" w:cs="华文中宋" w:hint="eastAsia"/>
          <w:color w:val="333333"/>
          <w:sz w:val="28"/>
          <w:szCs w:val="28"/>
          <w:shd w:val="clear" w:color="auto" w:fill="FFFFFF"/>
        </w:rPr>
        <w:t>号《国务院关于高级专家离休退休若干问题的暂行规定》和国办发</w:t>
      </w:r>
      <w:proofErr w:type="gramStart"/>
      <w:r>
        <w:rPr>
          <w:rFonts w:ascii="华文中宋" w:eastAsia="华文中宋" w:hAnsi="华文中宋" w:cs="华文中宋" w:hint="eastAsia"/>
          <w:color w:val="333333"/>
          <w:sz w:val="28"/>
          <w:szCs w:val="28"/>
          <w:shd w:val="clear" w:color="auto" w:fill="FFFFFF"/>
        </w:rPr>
        <w:t>〔</w:t>
      </w:r>
      <w:proofErr w:type="gramEnd"/>
      <w:r>
        <w:rPr>
          <w:rFonts w:ascii="华文中宋" w:eastAsia="华文中宋" w:hAnsi="华文中宋" w:cs="华文中宋" w:hint="eastAsia"/>
          <w:color w:val="333333"/>
          <w:sz w:val="28"/>
          <w:szCs w:val="28"/>
          <w:shd w:val="clear" w:color="auto" w:fill="FFFFFF"/>
        </w:rPr>
        <w:t>1991]40</w:t>
      </w:r>
      <w:r>
        <w:rPr>
          <w:rFonts w:ascii="华文中宋" w:eastAsia="华文中宋" w:hAnsi="华文中宋" w:cs="华文中宋" w:hint="eastAsia"/>
          <w:color w:val="333333"/>
          <w:sz w:val="28"/>
          <w:szCs w:val="28"/>
          <w:shd w:val="clear" w:color="auto" w:fill="FFFFFF"/>
        </w:rPr>
        <w:t>号《国务院办公厅关于杰出高级专家暂缓离退休审批问题的通知》精神，达到离休、退休年龄，但确因工作需要，适当延长离休退休年龄的高级专家（指享受国家发放的政府特殊津贴的专家、学者），其在延长离休退休期间的工资、薪金所得，视同退休工资、离休工资免征个人所得税。</w:t>
      </w:r>
    </w:p>
    <w:p w:rsidR="00E27D1D" w:rsidRDefault="001D7889">
      <w:pPr>
        <w:pStyle w:val="a5"/>
        <w:widowControl/>
        <w:spacing w:beforeAutospacing="0" w:afterAutospacing="0" w:line="580" w:lineRule="exact"/>
        <w:jc w:val="both"/>
        <w:rPr>
          <w:rFonts w:ascii="方正楷体_GBK" w:eastAsia="方正楷体_GBK" w:hAnsi="方正楷体_GBK" w:cs="方正楷体_GBK"/>
          <w:b/>
          <w:bCs/>
          <w:color w:val="7030A0"/>
          <w:sz w:val="28"/>
          <w:szCs w:val="28"/>
        </w:rPr>
      </w:pPr>
      <w:r>
        <w:rPr>
          <w:rFonts w:ascii="华文中宋" w:eastAsia="华文中宋" w:hAnsi="华文中宋" w:cs="华文中宋" w:hint="eastAsia"/>
          <w:color w:val="333333"/>
          <w:sz w:val="28"/>
          <w:szCs w:val="28"/>
          <w:shd w:val="clear" w:color="auto" w:fill="FFFFFF"/>
        </w:rPr>
        <w:t xml:space="preserve">　</w:t>
      </w:r>
      <w:r>
        <w:rPr>
          <w:rFonts w:ascii="方正楷体_GBK" w:eastAsia="方正楷体_GBK" w:hAnsi="方正楷体_GBK" w:cs="方正楷体_GBK" w:hint="eastAsia"/>
          <w:color w:val="333333"/>
          <w:sz w:val="28"/>
          <w:szCs w:val="28"/>
          <w:shd w:val="clear" w:color="auto" w:fill="FFFFFF"/>
        </w:rPr>
        <w:t xml:space="preserve">　</w:t>
      </w:r>
      <w:r>
        <w:rPr>
          <w:rFonts w:ascii="方正楷体_GBK" w:eastAsia="方正楷体_GBK" w:hAnsi="方正楷体_GBK" w:cs="方正楷体_GBK" w:hint="eastAsia"/>
          <w:b/>
          <w:bCs/>
          <w:color w:val="7030A0"/>
          <w:sz w:val="28"/>
          <w:szCs w:val="28"/>
          <w:shd w:val="clear" w:color="auto" w:fill="FFFFFF"/>
        </w:rPr>
        <w:t>（八）外籍个人从外商投资企业取得的股息、红利所得。</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（九）凡符合下</w:t>
      </w:r>
      <w:r>
        <w:rPr>
          <w:rFonts w:ascii="华文中宋" w:eastAsia="华文中宋" w:hAnsi="华文中宋" w:cs="华文中宋" w:hint="eastAsia"/>
          <w:color w:val="333333"/>
          <w:sz w:val="28"/>
          <w:szCs w:val="28"/>
          <w:shd w:val="clear" w:color="auto" w:fill="FFFFFF"/>
        </w:rPr>
        <w:t>列条件之一的外籍专家取得的工资、薪金所得可免征个人所得税：</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lastRenderedPageBreak/>
        <w:t xml:space="preserve">　　</w:t>
      </w:r>
      <w:r>
        <w:rPr>
          <w:rFonts w:ascii="华文中宋" w:eastAsia="华文中宋" w:hAnsi="华文中宋" w:cs="华文中宋" w:hint="eastAsia"/>
          <w:color w:val="333333"/>
          <w:sz w:val="28"/>
          <w:szCs w:val="28"/>
          <w:shd w:val="clear" w:color="auto" w:fill="FFFFFF"/>
        </w:rPr>
        <w:t>1.</w:t>
      </w:r>
      <w:r>
        <w:rPr>
          <w:rFonts w:ascii="华文中宋" w:eastAsia="华文中宋" w:hAnsi="华文中宋" w:cs="华文中宋" w:hint="eastAsia"/>
          <w:color w:val="333333"/>
          <w:sz w:val="28"/>
          <w:szCs w:val="28"/>
          <w:shd w:val="clear" w:color="auto" w:fill="FFFFFF"/>
        </w:rPr>
        <w:t>根据世界银行专项贷款协议由世界银行直接派往我国工作的外国专家；</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2.</w:t>
      </w:r>
      <w:r>
        <w:rPr>
          <w:rFonts w:ascii="华文中宋" w:eastAsia="华文中宋" w:hAnsi="华文中宋" w:cs="华文中宋" w:hint="eastAsia"/>
          <w:color w:val="333333"/>
          <w:sz w:val="28"/>
          <w:szCs w:val="28"/>
          <w:shd w:val="clear" w:color="auto" w:fill="FFFFFF"/>
        </w:rPr>
        <w:t>联合国组织直接派往我国工作的专家；</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3.</w:t>
      </w:r>
      <w:r>
        <w:rPr>
          <w:rFonts w:ascii="华文中宋" w:eastAsia="华文中宋" w:hAnsi="华文中宋" w:cs="华文中宋" w:hint="eastAsia"/>
          <w:color w:val="333333"/>
          <w:sz w:val="28"/>
          <w:szCs w:val="28"/>
          <w:shd w:val="clear" w:color="auto" w:fill="FFFFFF"/>
        </w:rPr>
        <w:t>为联合国援助项目来华工作的专家；</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4.</w:t>
      </w:r>
      <w:r>
        <w:rPr>
          <w:rFonts w:ascii="华文中宋" w:eastAsia="华文中宋" w:hAnsi="华文中宋" w:cs="华文中宋" w:hint="eastAsia"/>
          <w:color w:val="333333"/>
          <w:sz w:val="28"/>
          <w:szCs w:val="28"/>
          <w:shd w:val="clear" w:color="auto" w:fill="FFFFFF"/>
        </w:rPr>
        <w:t>援助国派往我国专为该国无偿援助项目工作的专家；</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5.</w:t>
      </w:r>
      <w:r>
        <w:rPr>
          <w:rFonts w:ascii="华文中宋" w:eastAsia="华文中宋" w:hAnsi="华文中宋" w:cs="华文中宋" w:hint="eastAsia"/>
          <w:color w:val="333333"/>
          <w:sz w:val="28"/>
          <w:szCs w:val="28"/>
          <w:shd w:val="clear" w:color="auto" w:fill="FFFFFF"/>
        </w:rPr>
        <w:t>根据两国政府签订文化交流项目来华工作两年以内的文教专家，其工资、薪金所得由该国负担的；</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6.</w:t>
      </w:r>
      <w:r>
        <w:rPr>
          <w:rFonts w:ascii="华文中宋" w:eastAsia="华文中宋" w:hAnsi="华文中宋" w:cs="华文中宋" w:hint="eastAsia"/>
          <w:color w:val="333333"/>
          <w:sz w:val="28"/>
          <w:szCs w:val="28"/>
          <w:shd w:val="clear" w:color="auto" w:fill="FFFFFF"/>
        </w:rPr>
        <w:t>根据我国大专院校国际交流项目来华工作两年以内的文教专家，其工资、薪金所得由该国负担的；</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w:t>
      </w:r>
      <w:r>
        <w:rPr>
          <w:rFonts w:ascii="华文中宋" w:eastAsia="华文中宋" w:hAnsi="华文中宋" w:cs="华文中宋" w:hint="eastAsia"/>
          <w:color w:val="333333"/>
          <w:sz w:val="28"/>
          <w:szCs w:val="28"/>
          <w:shd w:val="clear" w:color="auto" w:fill="FFFFFF"/>
        </w:rPr>
        <w:t>7.</w:t>
      </w:r>
      <w:r>
        <w:rPr>
          <w:rFonts w:ascii="华文中宋" w:eastAsia="华文中宋" w:hAnsi="华文中宋" w:cs="华文中宋" w:hint="eastAsia"/>
          <w:color w:val="333333"/>
          <w:sz w:val="28"/>
          <w:szCs w:val="28"/>
          <w:shd w:val="clear" w:color="auto" w:fill="FFFFFF"/>
        </w:rPr>
        <w:t>通过民间科研协定来华工作的专家，其工资、薪金所得由该国政府机构负担的。</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三、关于中介费扣除问题</w:t>
      </w:r>
    </w:p>
    <w:p w:rsidR="00E27D1D" w:rsidRDefault="001D7889">
      <w:pPr>
        <w:pStyle w:val="a5"/>
        <w:widowControl/>
        <w:spacing w:beforeAutospacing="0" w:afterAutospacing="0" w:line="460" w:lineRule="exact"/>
        <w:jc w:val="both"/>
        <w:rPr>
          <w:rFonts w:ascii="华文中宋" w:eastAsia="华文中宋" w:hAnsi="华文中宋" w:cs="华文中宋"/>
          <w:color w:val="333333"/>
          <w:sz w:val="28"/>
          <w:szCs w:val="28"/>
        </w:rPr>
      </w:pPr>
      <w:r>
        <w:rPr>
          <w:rFonts w:ascii="华文中宋" w:eastAsia="华文中宋" w:hAnsi="华文中宋" w:cs="华文中宋" w:hint="eastAsia"/>
          <w:color w:val="333333"/>
          <w:sz w:val="28"/>
          <w:szCs w:val="28"/>
          <w:shd w:val="clear" w:color="auto" w:fill="FFFFFF"/>
        </w:rPr>
        <w:t xml:space="preserve">　　对个人从事技术转让、提供劳务等过程中所支付的中介费，如能提供有效、合法凭证的，允许从其所得中扣除。</w:t>
      </w:r>
    </w:p>
    <w:p w:rsidR="00E27D1D" w:rsidRDefault="001D7889" w:rsidP="009502E7">
      <w:pPr>
        <w:pStyle w:val="a5"/>
        <w:widowControl/>
        <w:spacing w:beforeAutospacing="0" w:afterAutospacing="0" w:line="580" w:lineRule="exact"/>
        <w:ind w:firstLine="570"/>
        <w:jc w:val="both"/>
        <w:rPr>
          <w:rFonts w:ascii="方正楷体_GBK" w:eastAsia="方正楷体_GBK" w:hAnsi="方正楷体_GBK" w:cs="方正楷体_GBK" w:hint="eastAsia"/>
          <w:b/>
          <w:bCs/>
          <w:color w:val="7030A0"/>
          <w:sz w:val="28"/>
          <w:szCs w:val="28"/>
          <w:shd w:val="clear" w:color="auto" w:fill="FFFFFF"/>
        </w:rPr>
      </w:pPr>
      <w:r>
        <w:rPr>
          <w:rFonts w:ascii="方正楷体_GBK" w:eastAsia="方正楷体_GBK" w:hAnsi="方正楷体_GBK" w:cs="方正楷体_GBK" w:hint="eastAsia"/>
          <w:b/>
          <w:bCs/>
          <w:color w:val="7030A0"/>
          <w:sz w:val="28"/>
          <w:szCs w:val="28"/>
          <w:shd w:val="clear" w:color="auto" w:fill="FFFFFF"/>
        </w:rPr>
        <w:t>四、对个人从基层供销社、农村信用社取得的利息或股息、红利收入是否征收个人所得税，由各省、自治区、直辖市税务局报请政府确定，报财政部、国家税务总局备案。</w:t>
      </w:r>
    </w:p>
    <w:p w:rsidR="009502E7" w:rsidRPr="009502E7" w:rsidRDefault="009502E7" w:rsidP="009502E7">
      <w:pPr>
        <w:pStyle w:val="a5"/>
        <w:widowControl/>
        <w:spacing w:beforeAutospacing="0" w:afterAutospacing="0" w:line="580" w:lineRule="exact"/>
        <w:ind w:firstLine="570"/>
        <w:jc w:val="both"/>
        <w:rPr>
          <w:rFonts w:ascii="方正楷体_GBK" w:eastAsia="方正楷体_GBK" w:hAnsi="方正楷体_GBK" w:cs="方正楷体_GBK"/>
          <w:b/>
          <w:bCs/>
          <w:color w:val="7030A0"/>
          <w:sz w:val="28"/>
          <w:szCs w:val="28"/>
          <w:shd w:val="clear" w:color="auto" w:fill="FFFFFF"/>
        </w:rPr>
      </w:pPr>
    </w:p>
    <w:p w:rsidR="00E27D1D" w:rsidRDefault="00E27D1D">
      <w:pPr>
        <w:pStyle w:val="a5"/>
        <w:widowControl/>
        <w:spacing w:beforeAutospacing="0" w:afterAutospacing="0" w:line="580" w:lineRule="exact"/>
        <w:jc w:val="both"/>
        <w:rPr>
          <w:rFonts w:ascii="方正楷体_GBK" w:eastAsia="方正楷体_GBK" w:hAnsi="方正楷体_GBK" w:cs="方正楷体_GBK"/>
          <w:b/>
          <w:bCs/>
          <w:color w:val="7030A0"/>
          <w:sz w:val="28"/>
          <w:szCs w:val="28"/>
          <w:shd w:val="clear" w:color="auto" w:fill="FFFFFF"/>
        </w:rPr>
      </w:pPr>
    </w:p>
    <w:p w:rsidR="00E27D1D" w:rsidRDefault="001D7889">
      <w:pPr>
        <w:widowControl/>
        <w:shd w:val="clear" w:color="auto" w:fill="FFFFFF"/>
        <w:spacing w:line="500" w:lineRule="exact"/>
        <w:jc w:val="center"/>
        <w:outlineLvl w:val="0"/>
        <w:rPr>
          <w:rFonts w:ascii="方正大标宋简体" w:eastAsia="方正大标宋简体" w:hAnsi="方正大标宋简体" w:cs="方正大标宋简体"/>
          <w:color w:val="333333"/>
          <w:kern w:val="36"/>
          <w:sz w:val="44"/>
          <w:szCs w:val="44"/>
        </w:rPr>
      </w:pPr>
      <w:r>
        <w:rPr>
          <w:rFonts w:ascii="方正大标宋简体" w:eastAsia="方正大标宋简体" w:hAnsi="方正大标宋简体" w:cs="方正大标宋简体" w:hint="eastAsia"/>
          <w:color w:val="333333"/>
          <w:kern w:val="36"/>
          <w:sz w:val="44"/>
          <w:szCs w:val="44"/>
        </w:rPr>
        <w:t>财政部</w:t>
      </w:r>
      <w:r>
        <w:rPr>
          <w:rFonts w:ascii="方正大标宋简体" w:eastAsia="方正大标宋简体" w:hAnsi="方正大标宋简体" w:cs="方正大标宋简体" w:hint="eastAsia"/>
          <w:color w:val="333333"/>
          <w:kern w:val="36"/>
          <w:sz w:val="44"/>
          <w:szCs w:val="44"/>
        </w:rPr>
        <w:t xml:space="preserve"> </w:t>
      </w:r>
      <w:r>
        <w:rPr>
          <w:rFonts w:ascii="方正大标宋简体" w:eastAsia="方正大标宋简体" w:hAnsi="方正大标宋简体" w:cs="方正大标宋简体" w:hint="eastAsia"/>
          <w:color w:val="333333"/>
          <w:kern w:val="36"/>
          <w:sz w:val="44"/>
          <w:szCs w:val="44"/>
        </w:rPr>
        <w:t>国家税务总局</w:t>
      </w:r>
    </w:p>
    <w:p w:rsidR="00E27D1D" w:rsidRDefault="001D7889">
      <w:pPr>
        <w:widowControl/>
        <w:shd w:val="clear" w:color="auto" w:fill="FFFFFF"/>
        <w:spacing w:line="500" w:lineRule="exact"/>
        <w:jc w:val="center"/>
        <w:outlineLvl w:val="0"/>
        <w:rPr>
          <w:rFonts w:ascii="方正大标宋简体" w:eastAsia="方正大标宋简体" w:hAnsi="方正大标宋简体" w:cs="方正大标宋简体"/>
          <w:color w:val="333333"/>
          <w:spacing w:val="-20"/>
          <w:kern w:val="36"/>
          <w:sz w:val="44"/>
          <w:szCs w:val="44"/>
        </w:rPr>
      </w:pPr>
      <w:r>
        <w:rPr>
          <w:rFonts w:ascii="方正大标宋简体" w:eastAsia="方正大标宋简体" w:hAnsi="方正大标宋简体" w:cs="方正大标宋简体" w:hint="eastAsia"/>
          <w:color w:val="333333"/>
          <w:spacing w:val="-20"/>
          <w:kern w:val="36"/>
          <w:sz w:val="44"/>
          <w:szCs w:val="44"/>
        </w:rPr>
        <w:t>关于农村税费改革试点地区有关个人所得税</w:t>
      </w:r>
    </w:p>
    <w:p w:rsidR="00E27D1D" w:rsidRDefault="001D7889">
      <w:pPr>
        <w:widowControl/>
        <w:shd w:val="clear" w:color="auto" w:fill="FFFFFF"/>
        <w:spacing w:line="500" w:lineRule="exact"/>
        <w:jc w:val="center"/>
        <w:outlineLvl w:val="0"/>
        <w:rPr>
          <w:rFonts w:ascii="方正大标宋简体" w:eastAsia="方正大标宋简体" w:hAnsi="方正大标宋简体" w:cs="方正大标宋简体"/>
          <w:color w:val="333333"/>
          <w:spacing w:val="-20"/>
          <w:kern w:val="36"/>
          <w:sz w:val="44"/>
          <w:szCs w:val="44"/>
        </w:rPr>
      </w:pPr>
      <w:r>
        <w:rPr>
          <w:rFonts w:ascii="方正大标宋简体" w:eastAsia="方正大标宋简体" w:hAnsi="方正大标宋简体" w:cs="方正大标宋简体" w:hint="eastAsia"/>
          <w:color w:val="333333"/>
          <w:spacing w:val="-20"/>
          <w:kern w:val="36"/>
          <w:sz w:val="44"/>
          <w:szCs w:val="44"/>
        </w:rPr>
        <w:t>问题的通知</w:t>
      </w:r>
    </w:p>
    <w:p w:rsidR="00E27D1D" w:rsidRDefault="001D7889">
      <w:pPr>
        <w:widowControl/>
        <w:shd w:val="clear" w:color="auto" w:fill="FFFFFF"/>
        <w:spacing w:line="500" w:lineRule="exact"/>
        <w:jc w:val="center"/>
        <w:rPr>
          <w:rFonts w:ascii="华文中宋" w:eastAsia="华文中宋" w:hAnsi="华文中宋" w:cs="华文中宋"/>
          <w:color w:val="333333"/>
          <w:kern w:val="0"/>
          <w:sz w:val="24"/>
          <w:szCs w:val="24"/>
        </w:rPr>
      </w:pPr>
      <w:r>
        <w:rPr>
          <w:rFonts w:ascii="微软雅黑" w:eastAsia="微软雅黑" w:hAnsi="微软雅黑" w:cs="宋体" w:hint="eastAsia"/>
          <w:b/>
          <w:bCs/>
          <w:color w:val="FF0000"/>
          <w:kern w:val="0"/>
          <w:sz w:val="24"/>
          <w:szCs w:val="24"/>
        </w:rPr>
        <w:t>财税〔</w:t>
      </w:r>
      <w:r>
        <w:rPr>
          <w:rFonts w:ascii="微软雅黑" w:eastAsia="微软雅黑" w:hAnsi="微软雅黑" w:cs="宋体" w:hint="eastAsia"/>
          <w:b/>
          <w:bCs/>
          <w:color w:val="FF0000"/>
          <w:kern w:val="0"/>
          <w:sz w:val="24"/>
          <w:szCs w:val="24"/>
        </w:rPr>
        <w:t>2004</w:t>
      </w:r>
      <w:r>
        <w:rPr>
          <w:rFonts w:ascii="微软雅黑" w:eastAsia="微软雅黑" w:hAnsi="微软雅黑" w:cs="宋体" w:hint="eastAsia"/>
          <w:b/>
          <w:bCs/>
          <w:color w:val="FF0000"/>
          <w:kern w:val="0"/>
          <w:sz w:val="24"/>
          <w:szCs w:val="24"/>
        </w:rPr>
        <w:t>〕</w:t>
      </w:r>
      <w:r>
        <w:rPr>
          <w:rFonts w:ascii="微软雅黑" w:eastAsia="微软雅黑" w:hAnsi="微软雅黑" w:cs="宋体" w:hint="eastAsia"/>
          <w:b/>
          <w:bCs/>
          <w:color w:val="FF0000"/>
          <w:kern w:val="0"/>
          <w:sz w:val="24"/>
          <w:szCs w:val="24"/>
        </w:rPr>
        <w:t>30</w:t>
      </w:r>
      <w:r>
        <w:rPr>
          <w:rFonts w:ascii="微软雅黑" w:eastAsia="微软雅黑" w:hAnsi="微软雅黑" w:cs="宋体" w:hint="eastAsia"/>
          <w:b/>
          <w:bCs/>
          <w:color w:val="FF0000"/>
          <w:kern w:val="0"/>
          <w:sz w:val="24"/>
          <w:szCs w:val="24"/>
        </w:rPr>
        <w:t>号</w:t>
      </w:r>
      <w:r>
        <w:rPr>
          <w:rFonts w:ascii="微软雅黑" w:eastAsia="微软雅黑" w:hAnsi="微软雅黑" w:cs="宋体" w:hint="eastAsia"/>
          <w:b/>
          <w:bCs/>
          <w:color w:val="FF0000"/>
          <w:kern w:val="0"/>
          <w:sz w:val="24"/>
          <w:szCs w:val="24"/>
        </w:rPr>
        <w:t xml:space="preserve">   </w:t>
      </w:r>
      <w:r>
        <w:rPr>
          <w:rFonts w:ascii="华文中宋" w:eastAsia="华文中宋" w:hAnsi="华文中宋" w:cs="华文中宋" w:hint="eastAsia"/>
          <w:color w:val="333333"/>
          <w:kern w:val="0"/>
          <w:sz w:val="24"/>
          <w:szCs w:val="24"/>
        </w:rPr>
        <w:t>2004-01-17</w:t>
      </w:r>
    </w:p>
    <w:p w:rsidR="00E27D1D" w:rsidRDefault="00E27D1D">
      <w:pPr>
        <w:widowControl/>
        <w:shd w:val="clear" w:color="auto" w:fill="FFFFFF"/>
        <w:spacing w:line="500" w:lineRule="exact"/>
        <w:jc w:val="center"/>
        <w:rPr>
          <w:rFonts w:ascii="微软雅黑" w:eastAsia="微软雅黑" w:hAnsi="微软雅黑" w:cs="宋体"/>
          <w:b/>
          <w:bCs/>
          <w:color w:val="333333"/>
          <w:kern w:val="0"/>
          <w:sz w:val="24"/>
          <w:szCs w:val="24"/>
        </w:rPr>
      </w:pPr>
    </w:p>
    <w:p w:rsidR="00E27D1D" w:rsidRDefault="001D7889">
      <w:pPr>
        <w:widowControl/>
        <w:shd w:val="clear" w:color="auto" w:fill="FFFFFF"/>
        <w:spacing w:line="500" w:lineRule="exact"/>
        <w:jc w:val="left"/>
        <w:rPr>
          <w:rFonts w:ascii="华文中宋" w:eastAsia="华文中宋" w:hAnsi="华文中宋" w:cs="华文中宋"/>
          <w:color w:val="333333"/>
          <w:spacing w:val="-20"/>
          <w:kern w:val="0"/>
          <w:sz w:val="28"/>
          <w:szCs w:val="28"/>
        </w:rPr>
      </w:pPr>
      <w:r>
        <w:rPr>
          <w:rFonts w:ascii="华文中宋" w:eastAsia="华文中宋" w:hAnsi="华文中宋" w:cs="华文中宋" w:hint="eastAsia"/>
          <w:color w:val="333333"/>
          <w:kern w:val="0"/>
          <w:sz w:val="28"/>
          <w:szCs w:val="28"/>
        </w:rPr>
        <w:t>   </w:t>
      </w:r>
      <w:r>
        <w:rPr>
          <w:rFonts w:ascii="华文中宋" w:eastAsia="华文中宋" w:hAnsi="华文中宋" w:cs="华文中宋" w:hint="eastAsia"/>
          <w:color w:val="333333"/>
          <w:kern w:val="0"/>
          <w:sz w:val="28"/>
          <w:szCs w:val="28"/>
        </w:rPr>
        <w:t xml:space="preserve">  </w:t>
      </w:r>
      <w:r>
        <w:rPr>
          <w:rFonts w:ascii="华文中宋" w:eastAsia="华文中宋" w:hAnsi="华文中宋" w:cs="华文中宋" w:hint="eastAsia"/>
          <w:color w:val="333333"/>
          <w:kern w:val="0"/>
          <w:sz w:val="28"/>
          <w:szCs w:val="28"/>
        </w:rPr>
        <w:t> </w:t>
      </w:r>
      <w:r>
        <w:rPr>
          <w:rFonts w:ascii="华文中宋" w:eastAsia="华文中宋" w:hAnsi="华文中宋" w:cs="华文中宋" w:hint="eastAsia"/>
          <w:color w:val="333333"/>
          <w:kern w:val="0"/>
          <w:sz w:val="28"/>
          <w:szCs w:val="28"/>
        </w:rPr>
        <w:t>为贯彻落实中央农村工作会议和中共中央、国务院《关于促进农民增加收入若</w:t>
      </w:r>
      <w:r>
        <w:rPr>
          <w:rFonts w:ascii="华文中宋" w:eastAsia="华文中宋" w:hAnsi="华文中宋" w:cs="华文中宋" w:hint="eastAsia"/>
          <w:color w:val="333333"/>
          <w:spacing w:val="-20"/>
          <w:kern w:val="0"/>
          <w:sz w:val="28"/>
          <w:szCs w:val="28"/>
        </w:rPr>
        <w:t>干政策的意见》精神，切实减轻农民负担，推进农村税费改革工作，经研究，现就农村税费改革试点期间取消农业特产税、免征农业税后的个人所得税政策问题明确如下：</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8"/>
          <w:szCs w:val="28"/>
        </w:rPr>
      </w:pPr>
      <w:r>
        <w:rPr>
          <w:rFonts w:ascii="华文中宋" w:eastAsia="华文中宋" w:hAnsi="华文中宋" w:cs="华文中宋" w:hint="eastAsia"/>
          <w:color w:val="333333"/>
          <w:kern w:val="0"/>
          <w:sz w:val="28"/>
          <w:szCs w:val="28"/>
        </w:rPr>
        <w:lastRenderedPageBreak/>
        <w:t>  </w:t>
      </w:r>
      <w:r>
        <w:rPr>
          <w:rFonts w:ascii="华文中宋" w:eastAsia="华文中宋" w:hAnsi="华文中宋" w:cs="华文中宋" w:hint="eastAsia"/>
          <w:color w:val="333333"/>
          <w:kern w:val="0"/>
          <w:sz w:val="28"/>
          <w:szCs w:val="28"/>
        </w:rPr>
        <w:t xml:space="preserve">   </w:t>
      </w:r>
      <w:r>
        <w:rPr>
          <w:rFonts w:ascii="华文中宋" w:eastAsia="华文中宋" w:hAnsi="华文中宋" w:cs="华文中宋" w:hint="eastAsia"/>
          <w:color w:val="333333"/>
          <w:kern w:val="0"/>
          <w:sz w:val="28"/>
          <w:szCs w:val="28"/>
        </w:rPr>
        <w:t>一、农村税费改革试点期间，取消农业特产税、减征或免征农业税后，对</w:t>
      </w:r>
      <w:r>
        <w:rPr>
          <w:rFonts w:ascii="华文中宋" w:eastAsia="华文中宋" w:hAnsi="华文中宋" w:cs="华文中宋" w:hint="eastAsia"/>
          <w:b/>
          <w:bCs/>
          <w:color w:val="FF0000"/>
          <w:kern w:val="0"/>
          <w:sz w:val="28"/>
          <w:szCs w:val="28"/>
        </w:rPr>
        <w:t>个人或个体户</w:t>
      </w:r>
      <w:r>
        <w:rPr>
          <w:rFonts w:ascii="华文中宋" w:eastAsia="华文中宋" w:hAnsi="华文中宋" w:cs="华文中宋" w:hint="eastAsia"/>
          <w:color w:val="333333"/>
          <w:kern w:val="0"/>
          <w:sz w:val="28"/>
          <w:szCs w:val="28"/>
        </w:rPr>
        <w:t>从事</w:t>
      </w:r>
      <w:r>
        <w:rPr>
          <w:rFonts w:ascii="方正楷体_GBK" w:eastAsia="方正楷体_GBK" w:hAnsi="方正楷体_GBK" w:cs="方正楷体_GBK" w:hint="eastAsia"/>
          <w:b/>
          <w:bCs/>
          <w:color w:val="000000" w:themeColor="text1"/>
          <w:kern w:val="0"/>
          <w:sz w:val="28"/>
          <w:szCs w:val="28"/>
        </w:rPr>
        <w:t>种植业、养殖业、饲养业、捕捞业</w:t>
      </w:r>
      <w:r>
        <w:rPr>
          <w:rFonts w:ascii="华文中宋" w:eastAsia="华文中宋" w:hAnsi="华文中宋" w:cs="华文中宋" w:hint="eastAsia"/>
          <w:color w:val="333333"/>
          <w:kern w:val="0"/>
          <w:sz w:val="28"/>
          <w:szCs w:val="28"/>
        </w:rPr>
        <w:t>，且经营项目属于农业税（包括农业特产税）、牧业税征税范围的，其取得的“四业”所得</w:t>
      </w:r>
      <w:r>
        <w:rPr>
          <w:rFonts w:ascii="方正楷体_GBK" w:eastAsia="方正楷体_GBK" w:hAnsi="方正楷体_GBK" w:cs="方正楷体_GBK" w:hint="eastAsia"/>
          <w:b/>
          <w:bCs/>
          <w:color w:val="FF0000"/>
          <w:kern w:val="0"/>
          <w:sz w:val="28"/>
          <w:szCs w:val="28"/>
        </w:rPr>
        <w:t>暂不征收</w:t>
      </w:r>
      <w:r>
        <w:rPr>
          <w:rFonts w:ascii="华文中宋" w:eastAsia="华文中宋" w:hAnsi="华文中宋" w:cs="华文中宋" w:hint="eastAsia"/>
          <w:color w:val="333333"/>
          <w:kern w:val="0"/>
          <w:sz w:val="28"/>
          <w:szCs w:val="28"/>
        </w:rPr>
        <w:t>个人所得税。</w:t>
      </w:r>
    </w:p>
    <w:p w:rsidR="00E27D1D" w:rsidRDefault="001D7889">
      <w:pPr>
        <w:widowControl/>
        <w:shd w:val="clear" w:color="auto" w:fill="FFFFFF"/>
        <w:spacing w:line="500" w:lineRule="exact"/>
        <w:jc w:val="left"/>
        <w:rPr>
          <w:rFonts w:ascii="华文中宋" w:eastAsia="华文中宋" w:hAnsi="华文中宋" w:cs="华文中宋"/>
          <w:color w:val="333333"/>
          <w:spacing w:val="-11"/>
          <w:kern w:val="0"/>
          <w:sz w:val="28"/>
          <w:szCs w:val="28"/>
        </w:rPr>
      </w:pPr>
      <w:r>
        <w:rPr>
          <w:rFonts w:ascii="华文中宋" w:eastAsia="华文中宋" w:hAnsi="华文中宋" w:cs="华文中宋" w:hint="eastAsia"/>
          <w:color w:val="333333"/>
          <w:kern w:val="0"/>
          <w:sz w:val="28"/>
          <w:szCs w:val="28"/>
        </w:rPr>
        <w:t>    </w:t>
      </w:r>
      <w:r>
        <w:rPr>
          <w:rFonts w:ascii="华文中宋" w:eastAsia="华文中宋" w:hAnsi="华文中宋" w:cs="华文中宋" w:hint="eastAsia"/>
          <w:color w:val="333333"/>
          <w:kern w:val="0"/>
          <w:sz w:val="28"/>
          <w:szCs w:val="28"/>
        </w:rPr>
        <w:t xml:space="preserve"> </w:t>
      </w:r>
      <w:r>
        <w:rPr>
          <w:rFonts w:ascii="华文中宋" w:eastAsia="华文中宋" w:hAnsi="华文中宋" w:cs="华文中宋" w:hint="eastAsia"/>
          <w:color w:val="333333"/>
          <w:spacing w:val="-11"/>
          <w:kern w:val="0"/>
          <w:sz w:val="28"/>
          <w:szCs w:val="28"/>
        </w:rPr>
        <w:t>二、各地要认真落实本通知的有关规定，在农村广为宣传国家税收政策，切实减轻农民负担，增加农民收入，大力支持农村税费改革。</w:t>
      </w:r>
    </w:p>
    <w:p w:rsidR="00E27D1D" w:rsidRDefault="001D7889">
      <w:pPr>
        <w:widowControl/>
        <w:shd w:val="clear" w:color="auto" w:fill="FFFFFF"/>
        <w:spacing w:line="500" w:lineRule="exact"/>
        <w:ind w:firstLineChars="200" w:firstLine="560"/>
        <w:jc w:val="left"/>
        <w:rPr>
          <w:rFonts w:ascii="华文中宋" w:eastAsia="华文中宋" w:hAnsi="华文中宋" w:cs="华文中宋" w:hint="eastAsia"/>
          <w:color w:val="333333"/>
          <w:kern w:val="0"/>
          <w:sz w:val="28"/>
          <w:szCs w:val="28"/>
        </w:rPr>
      </w:pPr>
      <w:r>
        <w:rPr>
          <w:rFonts w:ascii="华文中宋" w:eastAsia="华文中宋" w:hAnsi="华文中宋" w:cs="华文中宋" w:hint="eastAsia"/>
          <w:color w:val="333333"/>
          <w:kern w:val="0"/>
          <w:sz w:val="28"/>
          <w:szCs w:val="28"/>
        </w:rPr>
        <w:t>三、本通知自</w:t>
      </w:r>
      <w:r>
        <w:rPr>
          <w:rFonts w:ascii="华文中宋" w:eastAsia="华文中宋" w:hAnsi="华文中宋" w:cs="华文中宋" w:hint="eastAsia"/>
          <w:color w:val="333333"/>
          <w:kern w:val="0"/>
          <w:sz w:val="28"/>
          <w:szCs w:val="28"/>
        </w:rPr>
        <w:t>2004</w:t>
      </w:r>
      <w:r>
        <w:rPr>
          <w:rFonts w:ascii="华文中宋" w:eastAsia="华文中宋" w:hAnsi="华文中宋" w:cs="华文中宋" w:hint="eastAsia"/>
          <w:color w:val="333333"/>
          <w:kern w:val="0"/>
          <w:sz w:val="28"/>
          <w:szCs w:val="28"/>
        </w:rPr>
        <w:t>年</w:t>
      </w:r>
      <w:r>
        <w:rPr>
          <w:rFonts w:ascii="华文中宋" w:eastAsia="华文中宋" w:hAnsi="华文中宋" w:cs="华文中宋" w:hint="eastAsia"/>
          <w:color w:val="333333"/>
          <w:kern w:val="0"/>
          <w:sz w:val="28"/>
          <w:szCs w:val="28"/>
        </w:rPr>
        <w:t>1</w:t>
      </w:r>
      <w:r>
        <w:rPr>
          <w:rFonts w:ascii="华文中宋" w:eastAsia="华文中宋" w:hAnsi="华文中宋" w:cs="华文中宋" w:hint="eastAsia"/>
          <w:color w:val="333333"/>
          <w:kern w:val="0"/>
          <w:sz w:val="28"/>
          <w:szCs w:val="28"/>
        </w:rPr>
        <w:t>月</w:t>
      </w:r>
      <w:r>
        <w:rPr>
          <w:rFonts w:ascii="华文中宋" w:eastAsia="华文中宋" w:hAnsi="华文中宋" w:cs="华文中宋" w:hint="eastAsia"/>
          <w:color w:val="333333"/>
          <w:kern w:val="0"/>
          <w:sz w:val="28"/>
          <w:szCs w:val="28"/>
        </w:rPr>
        <w:t>1</w:t>
      </w:r>
      <w:r>
        <w:rPr>
          <w:rFonts w:ascii="华文中宋" w:eastAsia="华文中宋" w:hAnsi="华文中宋" w:cs="华文中宋" w:hint="eastAsia"/>
          <w:color w:val="333333"/>
          <w:kern w:val="0"/>
          <w:sz w:val="28"/>
          <w:szCs w:val="28"/>
        </w:rPr>
        <w:t>日起执行，以前规定与本通知有抵触的，按本通知规定执行。</w:t>
      </w:r>
    </w:p>
    <w:p w:rsidR="009502E7" w:rsidRDefault="009502E7">
      <w:pPr>
        <w:widowControl/>
        <w:shd w:val="clear" w:color="auto" w:fill="FFFFFF"/>
        <w:spacing w:line="500" w:lineRule="exact"/>
        <w:ind w:firstLineChars="200" w:firstLine="560"/>
        <w:jc w:val="left"/>
        <w:rPr>
          <w:rFonts w:ascii="华文中宋" w:eastAsia="华文中宋" w:hAnsi="华文中宋" w:cs="华文中宋"/>
          <w:color w:val="333333"/>
          <w:kern w:val="0"/>
          <w:sz w:val="28"/>
          <w:szCs w:val="28"/>
        </w:rPr>
      </w:pPr>
      <w:bookmarkStart w:id="0" w:name="_GoBack"/>
      <w:bookmarkEnd w:id="0"/>
    </w:p>
    <w:p w:rsidR="00E27D1D" w:rsidRDefault="00E27D1D">
      <w:pPr>
        <w:widowControl/>
        <w:shd w:val="clear" w:color="auto" w:fill="FFFFFF"/>
        <w:ind w:firstLineChars="200" w:firstLine="560"/>
        <w:jc w:val="left"/>
        <w:rPr>
          <w:rFonts w:ascii="华文中宋" w:eastAsia="华文中宋" w:hAnsi="华文中宋" w:cs="华文中宋"/>
          <w:color w:val="333333"/>
          <w:kern w:val="0"/>
          <w:sz w:val="28"/>
          <w:szCs w:val="28"/>
        </w:rPr>
      </w:pPr>
    </w:p>
    <w:p w:rsidR="00E27D1D" w:rsidRDefault="001D7889">
      <w:pPr>
        <w:widowControl/>
        <w:shd w:val="clear" w:color="auto" w:fill="FFFFFF"/>
        <w:spacing w:line="460" w:lineRule="exact"/>
        <w:jc w:val="center"/>
        <w:outlineLvl w:val="0"/>
        <w:rPr>
          <w:rFonts w:ascii="华文中宋" w:eastAsia="华文中宋" w:hAnsi="华文中宋" w:cs="华文中宋"/>
          <w:color w:val="333333"/>
          <w:kern w:val="36"/>
          <w:sz w:val="44"/>
          <w:szCs w:val="44"/>
        </w:rPr>
      </w:pPr>
      <w:r>
        <w:rPr>
          <w:rFonts w:ascii="华文中宋" w:eastAsia="华文中宋" w:hAnsi="华文中宋" w:cs="华文中宋" w:hint="eastAsia"/>
          <w:color w:val="333333"/>
          <w:kern w:val="36"/>
          <w:sz w:val="44"/>
          <w:szCs w:val="44"/>
        </w:rPr>
        <w:t>财政部</w:t>
      </w:r>
      <w:r>
        <w:rPr>
          <w:rFonts w:ascii="华文中宋" w:eastAsia="华文中宋" w:hAnsi="华文中宋" w:cs="华文中宋" w:hint="eastAsia"/>
          <w:color w:val="333333"/>
          <w:kern w:val="36"/>
          <w:sz w:val="44"/>
          <w:szCs w:val="44"/>
        </w:rPr>
        <w:t xml:space="preserve"> </w:t>
      </w:r>
      <w:r>
        <w:rPr>
          <w:rFonts w:ascii="华文中宋" w:eastAsia="华文中宋" w:hAnsi="华文中宋" w:cs="华文中宋" w:hint="eastAsia"/>
          <w:color w:val="333333"/>
          <w:kern w:val="36"/>
          <w:sz w:val="44"/>
          <w:szCs w:val="44"/>
        </w:rPr>
        <w:t>国家税务总局</w:t>
      </w:r>
    </w:p>
    <w:p w:rsidR="00E27D1D" w:rsidRDefault="001D7889">
      <w:pPr>
        <w:widowControl/>
        <w:shd w:val="clear" w:color="auto" w:fill="FFFFFF"/>
        <w:spacing w:line="460" w:lineRule="exact"/>
        <w:jc w:val="center"/>
        <w:outlineLvl w:val="0"/>
        <w:rPr>
          <w:rFonts w:ascii="华文中宋" w:eastAsia="华文中宋" w:hAnsi="华文中宋" w:cs="华文中宋"/>
          <w:color w:val="333333"/>
          <w:kern w:val="36"/>
          <w:sz w:val="44"/>
          <w:szCs w:val="44"/>
        </w:rPr>
      </w:pPr>
      <w:r>
        <w:rPr>
          <w:rFonts w:ascii="华文中宋" w:eastAsia="华文中宋" w:hAnsi="华文中宋" w:cs="华文中宋" w:hint="eastAsia"/>
          <w:color w:val="333333"/>
          <w:kern w:val="36"/>
          <w:sz w:val="44"/>
          <w:szCs w:val="44"/>
        </w:rPr>
        <w:t>关于个人独资企业和合伙企业投资者取得种植业</w:t>
      </w:r>
      <w:r>
        <w:rPr>
          <w:rFonts w:ascii="华文中宋" w:eastAsia="华文中宋" w:hAnsi="华文中宋" w:cs="华文中宋" w:hint="eastAsia"/>
          <w:color w:val="333333"/>
          <w:kern w:val="36"/>
          <w:sz w:val="44"/>
          <w:szCs w:val="44"/>
        </w:rPr>
        <w:t xml:space="preserve"> </w:t>
      </w:r>
      <w:r>
        <w:rPr>
          <w:rFonts w:ascii="华文中宋" w:eastAsia="华文中宋" w:hAnsi="华文中宋" w:cs="华文中宋" w:hint="eastAsia"/>
          <w:color w:val="333333"/>
          <w:kern w:val="36"/>
          <w:sz w:val="44"/>
          <w:szCs w:val="44"/>
        </w:rPr>
        <w:t>养殖业饲养业</w:t>
      </w:r>
      <w:r>
        <w:rPr>
          <w:rFonts w:ascii="华文中宋" w:eastAsia="华文中宋" w:hAnsi="华文中宋" w:cs="华文中宋" w:hint="eastAsia"/>
          <w:color w:val="333333"/>
          <w:kern w:val="36"/>
          <w:sz w:val="44"/>
          <w:szCs w:val="44"/>
        </w:rPr>
        <w:t xml:space="preserve"> </w:t>
      </w:r>
      <w:r>
        <w:rPr>
          <w:rFonts w:ascii="华文中宋" w:eastAsia="华文中宋" w:hAnsi="华文中宋" w:cs="华文中宋" w:hint="eastAsia"/>
          <w:color w:val="333333"/>
          <w:kern w:val="36"/>
          <w:sz w:val="44"/>
          <w:szCs w:val="44"/>
        </w:rPr>
        <w:t>捕捞业所得</w:t>
      </w:r>
    </w:p>
    <w:p w:rsidR="00E27D1D" w:rsidRDefault="001D7889">
      <w:pPr>
        <w:widowControl/>
        <w:shd w:val="clear" w:color="auto" w:fill="FFFFFF"/>
        <w:spacing w:line="460" w:lineRule="exact"/>
        <w:jc w:val="center"/>
        <w:outlineLvl w:val="0"/>
        <w:rPr>
          <w:rFonts w:ascii="华文中宋" w:eastAsia="华文中宋" w:hAnsi="华文中宋" w:cs="华文中宋"/>
          <w:color w:val="333333"/>
          <w:kern w:val="36"/>
          <w:sz w:val="44"/>
          <w:szCs w:val="44"/>
        </w:rPr>
      </w:pPr>
      <w:r>
        <w:rPr>
          <w:rFonts w:ascii="华文中宋" w:eastAsia="华文中宋" w:hAnsi="华文中宋" w:cs="华文中宋" w:hint="eastAsia"/>
          <w:color w:val="333333"/>
          <w:kern w:val="36"/>
          <w:sz w:val="44"/>
          <w:szCs w:val="44"/>
        </w:rPr>
        <w:t>有关个人所得税问题的批复</w:t>
      </w:r>
    </w:p>
    <w:p w:rsidR="00E27D1D" w:rsidRDefault="001D7889">
      <w:pPr>
        <w:widowControl/>
        <w:shd w:val="clear" w:color="auto" w:fill="FFFFFF"/>
        <w:spacing w:line="460" w:lineRule="exact"/>
        <w:jc w:val="center"/>
        <w:rPr>
          <w:rFonts w:ascii="华文中宋" w:eastAsia="华文中宋" w:hAnsi="华文中宋" w:cs="华文中宋"/>
          <w:color w:val="333333"/>
          <w:kern w:val="0"/>
          <w:sz w:val="24"/>
          <w:szCs w:val="24"/>
        </w:rPr>
      </w:pPr>
      <w:r>
        <w:rPr>
          <w:rFonts w:ascii="微软雅黑" w:eastAsia="微软雅黑" w:hAnsi="微软雅黑" w:cs="宋体" w:hint="eastAsia"/>
          <w:b/>
          <w:bCs/>
          <w:color w:val="FF0000"/>
          <w:kern w:val="0"/>
          <w:sz w:val="24"/>
          <w:szCs w:val="24"/>
        </w:rPr>
        <w:t>财税〔</w:t>
      </w:r>
      <w:r>
        <w:rPr>
          <w:rFonts w:ascii="微软雅黑" w:eastAsia="微软雅黑" w:hAnsi="微软雅黑" w:cs="宋体" w:hint="eastAsia"/>
          <w:b/>
          <w:bCs/>
          <w:color w:val="FF0000"/>
          <w:kern w:val="0"/>
          <w:sz w:val="24"/>
          <w:szCs w:val="24"/>
        </w:rPr>
        <w:t>2010</w:t>
      </w:r>
      <w:r>
        <w:rPr>
          <w:rFonts w:ascii="微软雅黑" w:eastAsia="微软雅黑" w:hAnsi="微软雅黑" w:cs="宋体" w:hint="eastAsia"/>
          <w:b/>
          <w:bCs/>
          <w:color w:val="FF0000"/>
          <w:kern w:val="0"/>
          <w:sz w:val="24"/>
          <w:szCs w:val="24"/>
        </w:rPr>
        <w:t>〕</w:t>
      </w:r>
      <w:r>
        <w:rPr>
          <w:rFonts w:ascii="微软雅黑" w:eastAsia="微软雅黑" w:hAnsi="微软雅黑" w:cs="宋体" w:hint="eastAsia"/>
          <w:b/>
          <w:bCs/>
          <w:color w:val="FF0000"/>
          <w:kern w:val="0"/>
          <w:sz w:val="24"/>
          <w:szCs w:val="24"/>
        </w:rPr>
        <w:t>96</w:t>
      </w:r>
      <w:r>
        <w:rPr>
          <w:rFonts w:ascii="微软雅黑" w:eastAsia="微软雅黑" w:hAnsi="微软雅黑" w:cs="宋体" w:hint="eastAsia"/>
          <w:b/>
          <w:bCs/>
          <w:color w:val="FF0000"/>
          <w:kern w:val="0"/>
          <w:sz w:val="24"/>
          <w:szCs w:val="24"/>
        </w:rPr>
        <w:t>号</w:t>
      </w:r>
      <w:r>
        <w:rPr>
          <w:rFonts w:ascii="华文中宋" w:eastAsia="华文中宋" w:hAnsi="华文中宋" w:cs="华文中宋" w:hint="eastAsia"/>
          <w:color w:val="333333"/>
          <w:kern w:val="0"/>
          <w:sz w:val="24"/>
          <w:szCs w:val="24"/>
        </w:rPr>
        <w:t>2010-11-02</w:t>
      </w:r>
    </w:p>
    <w:p w:rsidR="00E27D1D" w:rsidRDefault="00E27D1D">
      <w:pPr>
        <w:widowControl/>
        <w:shd w:val="clear" w:color="auto" w:fill="FFFFFF"/>
        <w:spacing w:line="460" w:lineRule="exact"/>
        <w:rPr>
          <w:rFonts w:ascii="微软雅黑" w:eastAsia="微软雅黑" w:hAnsi="微软雅黑" w:cs="宋体"/>
          <w:b/>
          <w:bCs/>
          <w:color w:val="333333"/>
          <w:kern w:val="0"/>
          <w:sz w:val="24"/>
          <w:szCs w:val="24"/>
        </w:rPr>
      </w:pPr>
    </w:p>
    <w:p w:rsidR="00E27D1D" w:rsidRDefault="001D7889">
      <w:pPr>
        <w:widowControl/>
        <w:shd w:val="clear" w:color="auto" w:fill="FFFFFF"/>
        <w:spacing w:line="500" w:lineRule="exact"/>
        <w:rPr>
          <w:rFonts w:ascii="华文中宋" w:eastAsia="华文中宋" w:hAnsi="华文中宋" w:cs="华文中宋"/>
          <w:color w:val="333333"/>
          <w:kern w:val="0"/>
          <w:sz w:val="28"/>
          <w:szCs w:val="28"/>
        </w:rPr>
      </w:pPr>
      <w:r>
        <w:rPr>
          <w:rFonts w:ascii="华文中宋" w:eastAsia="华文中宋" w:hAnsi="华文中宋" w:cs="华文中宋" w:hint="eastAsia"/>
          <w:color w:val="333333"/>
          <w:kern w:val="0"/>
          <w:sz w:val="28"/>
          <w:szCs w:val="28"/>
        </w:rPr>
        <w:t xml:space="preserve">　　福建省地方税务局《关于个人独资和合伙企业投资者取得的“四业”经营所得征免个人所得税问题的请示》（闽地税发</w:t>
      </w:r>
      <w:r>
        <w:rPr>
          <w:rFonts w:ascii="华文中宋" w:eastAsia="华文中宋" w:hAnsi="华文中宋" w:cs="华文中宋" w:hint="eastAsia"/>
          <w:color w:val="333333"/>
          <w:kern w:val="0"/>
          <w:sz w:val="28"/>
          <w:szCs w:val="28"/>
        </w:rPr>
        <w:t>[2009]157</w:t>
      </w:r>
      <w:r>
        <w:rPr>
          <w:rFonts w:ascii="华文中宋" w:eastAsia="华文中宋" w:hAnsi="华文中宋" w:cs="华文中宋" w:hint="eastAsia"/>
          <w:color w:val="333333"/>
          <w:kern w:val="0"/>
          <w:sz w:val="28"/>
          <w:szCs w:val="28"/>
        </w:rPr>
        <w:t>号）收悉。经研究，批复如下：</w:t>
      </w:r>
      <w:r>
        <w:rPr>
          <w:rFonts w:ascii="华文中宋" w:eastAsia="华文中宋" w:hAnsi="华文中宋" w:cs="华文中宋" w:hint="eastAsia"/>
          <w:color w:val="333333"/>
          <w:kern w:val="0"/>
          <w:sz w:val="28"/>
          <w:szCs w:val="28"/>
        </w:rPr>
        <w:br/>
      </w:r>
      <w:r>
        <w:rPr>
          <w:rFonts w:ascii="华文中宋" w:eastAsia="华文中宋" w:hAnsi="华文中宋" w:cs="华文中宋" w:hint="eastAsia"/>
          <w:color w:val="333333"/>
          <w:kern w:val="0"/>
          <w:sz w:val="28"/>
          <w:szCs w:val="28"/>
        </w:rPr>
        <w:t xml:space="preserve">　　根据《国务院关于个人独资企业和合伙企业征收所得税问题的通知》（国发</w:t>
      </w:r>
      <w:r>
        <w:rPr>
          <w:rFonts w:ascii="华文中宋" w:eastAsia="华文中宋" w:hAnsi="华文中宋" w:cs="华文中宋" w:hint="eastAsia"/>
          <w:color w:val="333333"/>
          <w:kern w:val="0"/>
          <w:sz w:val="28"/>
          <w:szCs w:val="28"/>
        </w:rPr>
        <w:t>[2000]16</w:t>
      </w:r>
      <w:r>
        <w:rPr>
          <w:rFonts w:ascii="华文中宋" w:eastAsia="华文中宋" w:hAnsi="华文中宋" w:cs="华文中宋" w:hint="eastAsia"/>
          <w:color w:val="333333"/>
          <w:kern w:val="0"/>
          <w:sz w:val="28"/>
          <w:szCs w:val="28"/>
        </w:rPr>
        <w:t>号）、《财政部</w:t>
      </w:r>
      <w:r>
        <w:rPr>
          <w:rFonts w:ascii="华文中宋" w:eastAsia="华文中宋" w:hAnsi="华文中宋" w:cs="华文中宋" w:hint="eastAsia"/>
          <w:color w:val="333333"/>
          <w:kern w:val="0"/>
          <w:sz w:val="28"/>
          <w:szCs w:val="28"/>
        </w:rPr>
        <w:t xml:space="preserve"> </w:t>
      </w:r>
      <w:r>
        <w:rPr>
          <w:rFonts w:ascii="华文中宋" w:eastAsia="华文中宋" w:hAnsi="华文中宋" w:cs="华文中宋" w:hint="eastAsia"/>
          <w:color w:val="333333"/>
          <w:kern w:val="0"/>
          <w:sz w:val="28"/>
          <w:szCs w:val="28"/>
        </w:rPr>
        <w:t>国家税务总局关于个人所得税若干政策问题的通知》（财税字</w:t>
      </w:r>
      <w:r>
        <w:rPr>
          <w:rFonts w:ascii="华文中宋" w:eastAsia="华文中宋" w:hAnsi="华文中宋" w:cs="华文中宋" w:hint="eastAsia"/>
          <w:color w:val="333333"/>
          <w:kern w:val="0"/>
          <w:sz w:val="28"/>
          <w:szCs w:val="28"/>
        </w:rPr>
        <w:t>[1994]020</w:t>
      </w:r>
      <w:r>
        <w:rPr>
          <w:rFonts w:ascii="华文中宋" w:eastAsia="华文中宋" w:hAnsi="华文中宋" w:cs="华文中宋" w:hint="eastAsia"/>
          <w:color w:val="333333"/>
          <w:kern w:val="0"/>
          <w:sz w:val="28"/>
          <w:szCs w:val="28"/>
        </w:rPr>
        <w:t>号）和《财政部</w:t>
      </w:r>
      <w:r>
        <w:rPr>
          <w:rFonts w:ascii="华文中宋" w:eastAsia="华文中宋" w:hAnsi="华文中宋" w:cs="华文中宋" w:hint="eastAsia"/>
          <w:color w:val="333333"/>
          <w:kern w:val="0"/>
          <w:sz w:val="28"/>
          <w:szCs w:val="28"/>
        </w:rPr>
        <w:t xml:space="preserve"> </w:t>
      </w:r>
      <w:r>
        <w:rPr>
          <w:rFonts w:ascii="华文中宋" w:eastAsia="华文中宋" w:hAnsi="华文中宋" w:cs="华文中宋" w:hint="eastAsia"/>
          <w:color w:val="333333"/>
          <w:kern w:val="0"/>
          <w:sz w:val="28"/>
          <w:szCs w:val="28"/>
        </w:rPr>
        <w:t>国家税务总局关于农村税费改革试点地区有关个人所得税问题的通知》（财税</w:t>
      </w:r>
      <w:r>
        <w:rPr>
          <w:rFonts w:ascii="华文中宋" w:eastAsia="华文中宋" w:hAnsi="华文中宋" w:cs="华文中宋" w:hint="eastAsia"/>
          <w:color w:val="333333"/>
          <w:kern w:val="0"/>
          <w:sz w:val="28"/>
          <w:szCs w:val="28"/>
        </w:rPr>
        <w:t>[2004]30</w:t>
      </w:r>
      <w:r>
        <w:rPr>
          <w:rFonts w:ascii="华文中宋" w:eastAsia="华文中宋" w:hAnsi="华文中宋" w:cs="华文中宋" w:hint="eastAsia"/>
          <w:color w:val="333333"/>
          <w:kern w:val="0"/>
          <w:sz w:val="28"/>
          <w:szCs w:val="28"/>
        </w:rPr>
        <w:t>号）等有关规定，对</w:t>
      </w:r>
      <w:r>
        <w:rPr>
          <w:rFonts w:ascii="华文中宋" w:eastAsia="华文中宋" w:hAnsi="华文中宋" w:cs="华文中宋" w:hint="eastAsia"/>
          <w:b/>
          <w:bCs/>
          <w:color w:val="FF0000"/>
          <w:kern w:val="0"/>
          <w:sz w:val="28"/>
          <w:szCs w:val="28"/>
        </w:rPr>
        <w:t>个人独资企业和合伙企业</w:t>
      </w:r>
      <w:r>
        <w:rPr>
          <w:rFonts w:ascii="华文中宋" w:eastAsia="华文中宋" w:hAnsi="华文中宋" w:cs="华文中宋" w:hint="eastAsia"/>
          <w:color w:val="333333"/>
          <w:kern w:val="0"/>
          <w:sz w:val="28"/>
          <w:szCs w:val="28"/>
        </w:rPr>
        <w:t>从事</w:t>
      </w:r>
      <w:r>
        <w:rPr>
          <w:rFonts w:ascii="方正楷体_GBK" w:eastAsia="方正楷体_GBK" w:hAnsi="方正楷体_GBK" w:cs="方正楷体_GBK" w:hint="eastAsia"/>
          <w:b/>
          <w:bCs/>
          <w:color w:val="333333"/>
          <w:kern w:val="0"/>
          <w:sz w:val="28"/>
          <w:szCs w:val="28"/>
        </w:rPr>
        <w:t>种植业、养殖业、饲养业和捕捞业</w:t>
      </w:r>
      <w:r>
        <w:rPr>
          <w:rFonts w:ascii="华文中宋" w:eastAsia="华文中宋" w:hAnsi="华文中宋" w:cs="华文中宋" w:hint="eastAsia"/>
          <w:color w:val="333333"/>
          <w:kern w:val="0"/>
          <w:sz w:val="28"/>
          <w:szCs w:val="28"/>
        </w:rPr>
        <w:t>（以下简</w:t>
      </w:r>
      <w:r>
        <w:rPr>
          <w:rFonts w:ascii="华文中宋" w:eastAsia="华文中宋" w:hAnsi="华文中宋" w:cs="华文中宋" w:hint="eastAsia"/>
          <w:color w:val="333333"/>
          <w:kern w:val="0"/>
          <w:sz w:val="28"/>
          <w:szCs w:val="28"/>
        </w:rPr>
        <w:t>称“四业”），其投资者取得的“四业”所得</w:t>
      </w:r>
      <w:r>
        <w:rPr>
          <w:rFonts w:ascii="方正楷体_GBK" w:eastAsia="方正楷体_GBK" w:hAnsi="方正楷体_GBK" w:cs="方正楷体_GBK" w:hint="eastAsia"/>
          <w:b/>
          <w:bCs/>
          <w:color w:val="FF0000"/>
          <w:kern w:val="0"/>
          <w:sz w:val="28"/>
          <w:szCs w:val="28"/>
        </w:rPr>
        <w:t>暂不征收</w:t>
      </w:r>
      <w:r>
        <w:rPr>
          <w:rFonts w:ascii="华文中宋" w:eastAsia="华文中宋" w:hAnsi="华文中宋" w:cs="华文中宋" w:hint="eastAsia"/>
          <w:color w:val="333333"/>
          <w:kern w:val="0"/>
          <w:sz w:val="28"/>
          <w:szCs w:val="28"/>
        </w:rPr>
        <w:t>个人所得税。</w:t>
      </w:r>
      <w:r>
        <w:rPr>
          <w:rFonts w:ascii="华文中宋" w:eastAsia="华文中宋" w:hAnsi="华文中宋" w:cs="华文中宋" w:hint="eastAsia"/>
          <w:color w:val="333333"/>
          <w:kern w:val="0"/>
          <w:sz w:val="28"/>
          <w:szCs w:val="28"/>
        </w:rPr>
        <w:br/>
        <w:t> </w:t>
      </w:r>
    </w:p>
    <w:p w:rsidR="00E27D1D" w:rsidRDefault="001D7889">
      <w:pPr>
        <w:widowControl/>
        <w:shd w:val="clear" w:color="auto" w:fill="FFFFFF"/>
        <w:jc w:val="left"/>
        <w:rPr>
          <w:rFonts w:ascii="微软雅黑" w:eastAsia="微软雅黑" w:hAnsi="微软雅黑" w:cs="宋体"/>
          <w:color w:val="333333"/>
          <w:kern w:val="0"/>
          <w:sz w:val="30"/>
          <w:szCs w:val="30"/>
        </w:rPr>
      </w:pPr>
      <w:r>
        <w:rPr>
          <w:rFonts w:ascii="微软雅黑" w:eastAsia="微软雅黑" w:hAnsi="微软雅黑" w:cs="宋体" w:hint="eastAsia"/>
          <w:color w:val="333333"/>
          <w:kern w:val="0"/>
          <w:sz w:val="30"/>
          <w:szCs w:val="30"/>
        </w:rPr>
        <w:t> </w:t>
      </w:r>
    </w:p>
    <w:p w:rsidR="00E27D1D" w:rsidRDefault="001D7889">
      <w:pPr>
        <w:widowControl/>
        <w:shd w:val="clear" w:color="auto" w:fill="FFFFFF"/>
        <w:spacing w:before="150" w:after="100" w:afterAutospacing="1" w:line="440" w:lineRule="exact"/>
        <w:jc w:val="center"/>
        <w:outlineLvl w:val="1"/>
        <w:rPr>
          <w:rFonts w:ascii="华文中宋" w:eastAsia="华文中宋" w:hAnsi="华文中宋" w:cs="华文中宋"/>
          <w:b/>
          <w:bCs/>
          <w:color w:val="333333"/>
          <w:kern w:val="36"/>
          <w:sz w:val="44"/>
          <w:szCs w:val="44"/>
        </w:rPr>
      </w:pPr>
      <w:r>
        <w:rPr>
          <w:rFonts w:ascii="华文中宋" w:eastAsia="华文中宋" w:hAnsi="华文中宋" w:cs="华文中宋" w:hint="eastAsia"/>
          <w:b/>
          <w:bCs/>
          <w:color w:val="333333"/>
          <w:kern w:val="36"/>
          <w:sz w:val="44"/>
          <w:szCs w:val="44"/>
        </w:rPr>
        <w:lastRenderedPageBreak/>
        <w:t>河北省地方税务局</w:t>
      </w:r>
    </w:p>
    <w:p w:rsidR="00E27D1D" w:rsidRDefault="001D7889">
      <w:pPr>
        <w:widowControl/>
        <w:shd w:val="clear" w:color="auto" w:fill="FFFFFF"/>
        <w:spacing w:before="150" w:after="100" w:afterAutospacing="1" w:line="440" w:lineRule="exact"/>
        <w:jc w:val="center"/>
        <w:outlineLvl w:val="1"/>
        <w:rPr>
          <w:rFonts w:ascii="华文中宋" w:eastAsia="华文中宋" w:hAnsi="华文中宋" w:cs="华文中宋"/>
          <w:b/>
          <w:bCs/>
          <w:color w:val="333333"/>
          <w:kern w:val="36"/>
          <w:sz w:val="44"/>
          <w:szCs w:val="44"/>
        </w:rPr>
      </w:pPr>
      <w:r>
        <w:rPr>
          <w:rFonts w:ascii="华文中宋" w:eastAsia="华文中宋" w:hAnsi="华文中宋" w:cs="华文中宋" w:hint="eastAsia"/>
          <w:b/>
          <w:bCs/>
          <w:color w:val="333333"/>
          <w:kern w:val="36"/>
          <w:sz w:val="44"/>
          <w:szCs w:val="44"/>
        </w:rPr>
        <w:t>关于个人所得税若干业务问题的通知</w:t>
      </w:r>
    </w:p>
    <w:p w:rsidR="00E27D1D" w:rsidRDefault="001D7889">
      <w:pPr>
        <w:widowControl/>
        <w:shd w:val="clear" w:color="auto" w:fill="FFFFFF"/>
        <w:spacing w:before="150" w:after="100" w:afterAutospacing="1" w:line="440" w:lineRule="exact"/>
        <w:jc w:val="center"/>
        <w:outlineLvl w:val="2"/>
        <w:rPr>
          <w:rFonts w:ascii="微软雅黑" w:eastAsia="微软雅黑" w:hAnsi="微软雅黑" w:cs="宋体"/>
          <w:b/>
          <w:bCs/>
          <w:color w:val="FF0000"/>
          <w:kern w:val="0"/>
          <w:sz w:val="24"/>
          <w:szCs w:val="24"/>
        </w:rPr>
      </w:pPr>
      <w:r>
        <w:rPr>
          <w:rFonts w:ascii="微软雅黑" w:eastAsia="微软雅黑" w:hAnsi="微软雅黑" w:cs="宋体" w:hint="eastAsia"/>
          <w:b/>
          <w:bCs/>
          <w:color w:val="FF0000"/>
          <w:kern w:val="0"/>
          <w:sz w:val="24"/>
          <w:szCs w:val="24"/>
        </w:rPr>
        <w:t>冀地税发〔</w:t>
      </w:r>
      <w:r>
        <w:rPr>
          <w:rFonts w:ascii="微软雅黑" w:eastAsia="微软雅黑" w:hAnsi="微软雅黑" w:cs="宋体" w:hint="eastAsia"/>
          <w:b/>
          <w:bCs/>
          <w:color w:val="FF0000"/>
          <w:kern w:val="0"/>
          <w:sz w:val="24"/>
          <w:szCs w:val="24"/>
        </w:rPr>
        <w:t>2009</w:t>
      </w:r>
      <w:r>
        <w:rPr>
          <w:rFonts w:ascii="微软雅黑" w:eastAsia="微软雅黑" w:hAnsi="微软雅黑" w:cs="宋体" w:hint="eastAsia"/>
          <w:b/>
          <w:bCs/>
          <w:color w:val="FF0000"/>
          <w:kern w:val="0"/>
          <w:sz w:val="24"/>
          <w:szCs w:val="24"/>
        </w:rPr>
        <w:t>〕</w:t>
      </w:r>
      <w:r>
        <w:rPr>
          <w:rFonts w:ascii="微软雅黑" w:eastAsia="微软雅黑" w:hAnsi="微软雅黑" w:cs="宋体" w:hint="eastAsia"/>
          <w:b/>
          <w:bCs/>
          <w:color w:val="FF0000"/>
          <w:kern w:val="0"/>
          <w:sz w:val="24"/>
          <w:szCs w:val="24"/>
        </w:rPr>
        <w:t>46</w:t>
      </w:r>
      <w:r>
        <w:rPr>
          <w:rFonts w:ascii="微软雅黑" w:eastAsia="微软雅黑" w:hAnsi="微软雅黑" w:cs="宋体" w:hint="eastAsia"/>
          <w:b/>
          <w:bCs/>
          <w:color w:val="FF0000"/>
          <w:kern w:val="0"/>
          <w:sz w:val="24"/>
          <w:szCs w:val="24"/>
        </w:rPr>
        <w:t>号</w:t>
      </w:r>
    </w:p>
    <w:p w:rsidR="00E27D1D" w:rsidRDefault="001D7889">
      <w:pPr>
        <w:widowControl/>
        <w:shd w:val="clear" w:color="auto" w:fill="FFFFFF"/>
        <w:spacing w:line="440" w:lineRule="exact"/>
        <w:jc w:val="left"/>
        <w:rPr>
          <w:rFonts w:ascii="方正楷体_GBK" w:eastAsia="方正楷体_GBK" w:hAnsi="方正楷体_GBK" w:cs="方正楷体_GBK"/>
          <w:color w:val="333333"/>
          <w:kern w:val="0"/>
          <w:sz w:val="24"/>
          <w:szCs w:val="24"/>
        </w:rPr>
      </w:pPr>
      <w:r>
        <w:rPr>
          <w:rFonts w:ascii="微软雅黑" w:eastAsia="微软雅黑" w:hAnsi="微软雅黑" w:cs="宋体" w:hint="eastAsia"/>
          <w:color w:val="333333"/>
          <w:kern w:val="0"/>
          <w:sz w:val="24"/>
          <w:szCs w:val="24"/>
        </w:rPr>
        <w:t>        </w:t>
      </w:r>
      <w:r>
        <w:rPr>
          <w:rFonts w:ascii="方正楷体_GBK" w:eastAsia="方正楷体_GBK" w:hAnsi="方正楷体_GBK" w:cs="方正楷体_GBK" w:hint="eastAsia"/>
          <w:color w:val="333333"/>
          <w:kern w:val="0"/>
          <w:sz w:val="24"/>
          <w:szCs w:val="24"/>
        </w:rPr>
        <w:t>（</w:t>
      </w:r>
      <w:r>
        <w:rPr>
          <w:rFonts w:ascii="方正楷体_GBK" w:eastAsia="方正楷体_GBK" w:hAnsi="方正楷体_GBK" w:cs="方正楷体_GBK" w:hint="eastAsia"/>
          <w:color w:val="333333"/>
          <w:kern w:val="0"/>
          <w:sz w:val="24"/>
          <w:szCs w:val="24"/>
        </w:rPr>
        <w:t>2009</w:t>
      </w:r>
      <w:r>
        <w:rPr>
          <w:rFonts w:ascii="方正楷体_GBK" w:eastAsia="方正楷体_GBK" w:hAnsi="方正楷体_GBK" w:cs="方正楷体_GBK" w:hint="eastAsia"/>
          <w:color w:val="333333"/>
          <w:kern w:val="0"/>
          <w:sz w:val="24"/>
          <w:szCs w:val="24"/>
        </w:rPr>
        <w:t>年</w:t>
      </w:r>
      <w:r>
        <w:rPr>
          <w:rFonts w:ascii="方正楷体_GBK" w:eastAsia="方正楷体_GBK" w:hAnsi="方正楷体_GBK" w:cs="方正楷体_GBK" w:hint="eastAsia"/>
          <w:color w:val="333333"/>
          <w:kern w:val="0"/>
          <w:sz w:val="24"/>
          <w:szCs w:val="24"/>
        </w:rPr>
        <w:t>12</w:t>
      </w:r>
      <w:r>
        <w:rPr>
          <w:rFonts w:ascii="方正楷体_GBK" w:eastAsia="方正楷体_GBK" w:hAnsi="方正楷体_GBK" w:cs="方正楷体_GBK" w:hint="eastAsia"/>
          <w:color w:val="333333"/>
          <w:kern w:val="0"/>
          <w:sz w:val="24"/>
          <w:szCs w:val="24"/>
        </w:rPr>
        <w:t>月</w:t>
      </w:r>
      <w:r>
        <w:rPr>
          <w:rFonts w:ascii="方正楷体_GBK" w:eastAsia="方正楷体_GBK" w:hAnsi="方正楷体_GBK" w:cs="方正楷体_GBK" w:hint="eastAsia"/>
          <w:color w:val="333333"/>
          <w:kern w:val="0"/>
          <w:sz w:val="24"/>
          <w:szCs w:val="24"/>
        </w:rPr>
        <w:t>9</w:t>
      </w:r>
      <w:r>
        <w:rPr>
          <w:rFonts w:ascii="方正楷体_GBK" w:eastAsia="方正楷体_GBK" w:hAnsi="方正楷体_GBK" w:cs="方正楷体_GBK" w:hint="eastAsia"/>
          <w:color w:val="333333"/>
          <w:kern w:val="0"/>
          <w:sz w:val="24"/>
          <w:szCs w:val="24"/>
        </w:rPr>
        <w:t>日河北省地方税务局冀地税发〔</w:t>
      </w:r>
      <w:r>
        <w:rPr>
          <w:rFonts w:ascii="方正楷体_GBK" w:eastAsia="方正楷体_GBK" w:hAnsi="方正楷体_GBK" w:cs="方正楷体_GBK" w:hint="eastAsia"/>
          <w:color w:val="333333"/>
          <w:kern w:val="0"/>
          <w:sz w:val="24"/>
          <w:szCs w:val="24"/>
        </w:rPr>
        <w:t>2009</w:t>
      </w:r>
      <w:r>
        <w:rPr>
          <w:rFonts w:ascii="方正楷体_GBK" w:eastAsia="方正楷体_GBK" w:hAnsi="方正楷体_GBK" w:cs="方正楷体_GBK" w:hint="eastAsia"/>
          <w:color w:val="333333"/>
          <w:kern w:val="0"/>
          <w:sz w:val="24"/>
          <w:szCs w:val="24"/>
        </w:rPr>
        <w:t>〕</w:t>
      </w:r>
      <w:r>
        <w:rPr>
          <w:rFonts w:ascii="方正楷体_GBK" w:eastAsia="方正楷体_GBK" w:hAnsi="方正楷体_GBK" w:cs="方正楷体_GBK" w:hint="eastAsia"/>
          <w:color w:val="333333"/>
          <w:kern w:val="0"/>
          <w:sz w:val="24"/>
          <w:szCs w:val="24"/>
        </w:rPr>
        <w:t>46</w:t>
      </w:r>
      <w:r>
        <w:rPr>
          <w:rFonts w:ascii="方正楷体_GBK" w:eastAsia="方正楷体_GBK" w:hAnsi="方正楷体_GBK" w:cs="方正楷体_GBK" w:hint="eastAsia"/>
          <w:color w:val="333333"/>
          <w:kern w:val="0"/>
          <w:sz w:val="24"/>
          <w:szCs w:val="24"/>
        </w:rPr>
        <w:t>号印发，</w:t>
      </w:r>
      <w:r>
        <w:rPr>
          <w:rFonts w:ascii="方正楷体_GBK" w:eastAsia="方正楷体_GBK" w:hAnsi="方正楷体_GBK" w:cs="方正楷体_GBK" w:hint="eastAsia"/>
          <w:color w:val="333333"/>
          <w:kern w:val="0"/>
          <w:sz w:val="24"/>
          <w:szCs w:val="24"/>
        </w:rPr>
        <w:t>2018</w:t>
      </w:r>
      <w:r>
        <w:rPr>
          <w:rFonts w:ascii="方正楷体_GBK" w:eastAsia="方正楷体_GBK" w:hAnsi="方正楷体_GBK" w:cs="方正楷体_GBK" w:hint="eastAsia"/>
          <w:color w:val="333333"/>
          <w:kern w:val="0"/>
          <w:sz w:val="24"/>
          <w:szCs w:val="24"/>
        </w:rPr>
        <w:t>年</w:t>
      </w:r>
      <w:r>
        <w:rPr>
          <w:rFonts w:ascii="方正楷体_GBK" w:eastAsia="方正楷体_GBK" w:hAnsi="方正楷体_GBK" w:cs="方正楷体_GBK" w:hint="eastAsia"/>
          <w:color w:val="333333"/>
          <w:kern w:val="0"/>
          <w:sz w:val="24"/>
          <w:szCs w:val="24"/>
        </w:rPr>
        <w:t>6</w:t>
      </w:r>
      <w:r>
        <w:rPr>
          <w:rFonts w:ascii="方正楷体_GBK" w:eastAsia="方正楷体_GBK" w:hAnsi="方正楷体_GBK" w:cs="方正楷体_GBK" w:hint="eastAsia"/>
          <w:color w:val="333333"/>
          <w:kern w:val="0"/>
          <w:sz w:val="24"/>
          <w:szCs w:val="24"/>
        </w:rPr>
        <w:t>月</w:t>
      </w:r>
      <w:r>
        <w:rPr>
          <w:rFonts w:ascii="方正楷体_GBK" w:eastAsia="方正楷体_GBK" w:hAnsi="方正楷体_GBK" w:cs="方正楷体_GBK" w:hint="eastAsia"/>
          <w:color w:val="333333"/>
          <w:kern w:val="0"/>
          <w:sz w:val="24"/>
          <w:szCs w:val="24"/>
        </w:rPr>
        <w:t>15</w:t>
      </w:r>
      <w:r>
        <w:rPr>
          <w:rFonts w:ascii="方正楷体_GBK" w:eastAsia="方正楷体_GBK" w:hAnsi="方正楷体_GBK" w:cs="方正楷体_GBK" w:hint="eastAsia"/>
          <w:color w:val="333333"/>
          <w:kern w:val="0"/>
          <w:sz w:val="24"/>
          <w:szCs w:val="24"/>
        </w:rPr>
        <w:t>日国家税务总局河北省税务局公告</w:t>
      </w:r>
      <w:r>
        <w:rPr>
          <w:rFonts w:ascii="方正楷体_GBK" w:eastAsia="方正楷体_GBK" w:hAnsi="方正楷体_GBK" w:cs="方正楷体_GBK" w:hint="eastAsia"/>
          <w:color w:val="333333"/>
          <w:kern w:val="0"/>
          <w:sz w:val="24"/>
          <w:szCs w:val="24"/>
        </w:rPr>
        <w:t>2018</w:t>
      </w:r>
      <w:r>
        <w:rPr>
          <w:rFonts w:ascii="方正楷体_GBK" w:eastAsia="方正楷体_GBK" w:hAnsi="方正楷体_GBK" w:cs="方正楷体_GBK" w:hint="eastAsia"/>
          <w:color w:val="333333"/>
          <w:kern w:val="0"/>
          <w:sz w:val="24"/>
          <w:szCs w:val="24"/>
        </w:rPr>
        <w:t>年第</w:t>
      </w:r>
      <w:r>
        <w:rPr>
          <w:rFonts w:ascii="方正楷体_GBK" w:eastAsia="方正楷体_GBK" w:hAnsi="方正楷体_GBK" w:cs="方正楷体_GBK" w:hint="eastAsia"/>
          <w:color w:val="333333"/>
          <w:kern w:val="0"/>
          <w:sz w:val="24"/>
          <w:szCs w:val="24"/>
        </w:rPr>
        <w:t>1</w:t>
      </w:r>
      <w:r>
        <w:rPr>
          <w:rFonts w:ascii="方正楷体_GBK" w:eastAsia="方正楷体_GBK" w:hAnsi="方正楷体_GBK" w:cs="方正楷体_GBK" w:hint="eastAsia"/>
          <w:color w:val="333333"/>
          <w:kern w:val="0"/>
          <w:sz w:val="24"/>
          <w:szCs w:val="24"/>
        </w:rPr>
        <w:t>号确认继续执行）</w:t>
      </w:r>
    </w:p>
    <w:p w:rsidR="00E27D1D" w:rsidRDefault="001D7889">
      <w:pPr>
        <w:widowControl/>
        <w:shd w:val="clear" w:color="auto" w:fill="FFFFFF"/>
        <w:spacing w:line="440" w:lineRule="exact"/>
        <w:jc w:val="left"/>
        <w:rPr>
          <w:rFonts w:ascii="方正楷体_GBK" w:eastAsia="方正楷体_GBK" w:hAnsi="方正楷体_GBK" w:cs="方正楷体_GBK"/>
          <w:color w:val="333333"/>
          <w:kern w:val="0"/>
          <w:sz w:val="24"/>
          <w:szCs w:val="24"/>
        </w:rPr>
      </w:pPr>
      <w:r>
        <w:rPr>
          <w:rFonts w:ascii="方正楷体_GBK" w:eastAsia="方正楷体_GBK" w:hAnsi="方正楷体_GBK" w:cs="方正楷体_GBK" w:hint="eastAsia"/>
          <w:color w:val="333333"/>
          <w:kern w:val="0"/>
          <w:sz w:val="24"/>
          <w:szCs w:val="24"/>
        </w:rPr>
        <w:t xml:space="preserve">　　注释：</w:t>
      </w:r>
      <w:r>
        <w:rPr>
          <w:rFonts w:ascii="方正楷体_GBK" w:eastAsia="方正楷体_GBK" w:hAnsi="方正楷体_GBK" w:cs="方正楷体_GBK" w:hint="eastAsia"/>
          <w:b/>
          <w:bCs/>
          <w:color w:val="FF0000"/>
          <w:kern w:val="0"/>
          <w:sz w:val="24"/>
          <w:szCs w:val="24"/>
        </w:rPr>
        <w:t>第三、四、八条失效废止</w:t>
      </w:r>
      <w:r>
        <w:rPr>
          <w:rFonts w:ascii="方正楷体_GBK" w:eastAsia="方正楷体_GBK" w:hAnsi="方正楷体_GBK" w:cs="方正楷体_GBK" w:hint="eastAsia"/>
          <w:color w:val="333333"/>
          <w:kern w:val="0"/>
          <w:sz w:val="24"/>
          <w:szCs w:val="24"/>
        </w:rPr>
        <w:t>。参见《河北省地方税务局关于公布现行有效全文失效废止</w:t>
      </w:r>
      <w:r>
        <w:rPr>
          <w:rFonts w:ascii="方正楷体_GBK" w:eastAsia="方正楷体_GBK" w:hAnsi="方正楷体_GBK" w:cs="方正楷体_GBK" w:hint="eastAsia"/>
          <w:color w:val="333333"/>
          <w:kern w:val="0"/>
          <w:sz w:val="24"/>
          <w:szCs w:val="24"/>
        </w:rPr>
        <w:t xml:space="preserve"> </w:t>
      </w:r>
      <w:r>
        <w:rPr>
          <w:rFonts w:ascii="方正楷体_GBK" w:eastAsia="方正楷体_GBK" w:hAnsi="方正楷体_GBK" w:cs="方正楷体_GBK" w:hint="eastAsia"/>
          <w:color w:val="333333"/>
          <w:kern w:val="0"/>
          <w:sz w:val="24"/>
          <w:szCs w:val="24"/>
        </w:rPr>
        <w:t>部分条款失效废止</w:t>
      </w:r>
      <w:r>
        <w:rPr>
          <w:rFonts w:ascii="方正楷体_GBK" w:eastAsia="方正楷体_GBK" w:hAnsi="方正楷体_GBK" w:cs="方正楷体_GBK" w:hint="eastAsia"/>
          <w:color w:val="333333"/>
          <w:kern w:val="0"/>
          <w:sz w:val="24"/>
          <w:szCs w:val="24"/>
        </w:rPr>
        <w:t xml:space="preserve"> </w:t>
      </w:r>
      <w:r>
        <w:rPr>
          <w:rFonts w:ascii="方正楷体_GBK" w:eastAsia="方正楷体_GBK" w:hAnsi="方正楷体_GBK" w:cs="方正楷体_GBK" w:hint="eastAsia"/>
          <w:color w:val="333333"/>
          <w:kern w:val="0"/>
          <w:sz w:val="24"/>
          <w:szCs w:val="24"/>
        </w:rPr>
        <w:t>拟修改的税收（费）规范性文件目录的公告》（河北省地方税务局公告</w:t>
      </w:r>
      <w:r>
        <w:rPr>
          <w:rFonts w:ascii="方正楷体_GBK" w:eastAsia="方正楷体_GBK" w:hAnsi="方正楷体_GBK" w:cs="方正楷体_GBK" w:hint="eastAsia"/>
          <w:color w:val="333333"/>
          <w:kern w:val="0"/>
          <w:sz w:val="24"/>
          <w:szCs w:val="24"/>
        </w:rPr>
        <w:t>2015</w:t>
      </w:r>
      <w:r>
        <w:rPr>
          <w:rFonts w:ascii="方正楷体_GBK" w:eastAsia="方正楷体_GBK" w:hAnsi="方正楷体_GBK" w:cs="方正楷体_GBK" w:hint="eastAsia"/>
          <w:color w:val="333333"/>
          <w:kern w:val="0"/>
          <w:sz w:val="24"/>
          <w:szCs w:val="24"/>
        </w:rPr>
        <w:t>年第</w:t>
      </w:r>
      <w:r>
        <w:rPr>
          <w:rFonts w:ascii="方正楷体_GBK" w:eastAsia="方正楷体_GBK" w:hAnsi="方正楷体_GBK" w:cs="方正楷体_GBK" w:hint="eastAsia"/>
          <w:color w:val="333333"/>
          <w:kern w:val="0"/>
          <w:sz w:val="24"/>
          <w:szCs w:val="24"/>
        </w:rPr>
        <w:t>4</w:t>
      </w:r>
      <w:r>
        <w:rPr>
          <w:rFonts w:ascii="方正楷体_GBK" w:eastAsia="方正楷体_GBK" w:hAnsi="方正楷体_GBK" w:cs="方正楷体_GBK" w:hint="eastAsia"/>
          <w:color w:val="333333"/>
          <w:kern w:val="0"/>
          <w:sz w:val="24"/>
          <w:szCs w:val="24"/>
        </w:rPr>
        <w:t>号），</w:t>
      </w:r>
      <w:r>
        <w:rPr>
          <w:rFonts w:ascii="方正楷体_GBK" w:eastAsia="方正楷体_GBK" w:hAnsi="方正楷体_GBK" w:cs="方正楷体_GBK" w:hint="eastAsia"/>
          <w:color w:val="333333"/>
          <w:kern w:val="0"/>
          <w:sz w:val="24"/>
          <w:szCs w:val="24"/>
        </w:rPr>
        <w:t>2015</w:t>
      </w:r>
      <w:r>
        <w:rPr>
          <w:rFonts w:ascii="方正楷体_GBK" w:eastAsia="方正楷体_GBK" w:hAnsi="方正楷体_GBK" w:cs="方正楷体_GBK" w:hint="eastAsia"/>
          <w:color w:val="333333"/>
          <w:kern w:val="0"/>
          <w:sz w:val="24"/>
          <w:szCs w:val="24"/>
        </w:rPr>
        <w:t>年</w:t>
      </w:r>
      <w:r>
        <w:rPr>
          <w:rFonts w:ascii="方正楷体_GBK" w:eastAsia="方正楷体_GBK" w:hAnsi="方正楷体_GBK" w:cs="方正楷体_GBK" w:hint="eastAsia"/>
          <w:color w:val="333333"/>
          <w:kern w:val="0"/>
          <w:sz w:val="24"/>
          <w:szCs w:val="24"/>
        </w:rPr>
        <w:t>8</w:t>
      </w:r>
      <w:r>
        <w:rPr>
          <w:rFonts w:ascii="方正楷体_GBK" w:eastAsia="方正楷体_GBK" w:hAnsi="方正楷体_GBK" w:cs="方正楷体_GBK" w:hint="eastAsia"/>
          <w:color w:val="333333"/>
          <w:kern w:val="0"/>
          <w:sz w:val="24"/>
          <w:szCs w:val="24"/>
        </w:rPr>
        <w:t>月</w:t>
      </w:r>
      <w:r>
        <w:rPr>
          <w:rFonts w:ascii="方正楷体_GBK" w:eastAsia="方正楷体_GBK" w:hAnsi="方正楷体_GBK" w:cs="方正楷体_GBK" w:hint="eastAsia"/>
          <w:color w:val="333333"/>
          <w:kern w:val="0"/>
          <w:sz w:val="24"/>
          <w:szCs w:val="24"/>
        </w:rPr>
        <w:t>31</w:t>
      </w:r>
      <w:r>
        <w:rPr>
          <w:rFonts w:ascii="方正楷体_GBK" w:eastAsia="方正楷体_GBK" w:hAnsi="方正楷体_GBK" w:cs="方正楷体_GBK" w:hint="eastAsia"/>
          <w:color w:val="333333"/>
          <w:kern w:val="0"/>
          <w:sz w:val="24"/>
          <w:szCs w:val="24"/>
        </w:rPr>
        <w:t>日发布，</w:t>
      </w:r>
      <w:r>
        <w:rPr>
          <w:rFonts w:ascii="方正楷体_GBK" w:eastAsia="方正楷体_GBK" w:hAnsi="方正楷体_GBK" w:cs="方正楷体_GBK" w:hint="eastAsia"/>
          <w:color w:val="333333"/>
          <w:kern w:val="0"/>
          <w:sz w:val="24"/>
          <w:szCs w:val="24"/>
        </w:rPr>
        <w:t>2015</w:t>
      </w:r>
      <w:r>
        <w:rPr>
          <w:rFonts w:ascii="方正楷体_GBK" w:eastAsia="方正楷体_GBK" w:hAnsi="方正楷体_GBK" w:cs="方正楷体_GBK" w:hint="eastAsia"/>
          <w:color w:val="333333"/>
          <w:kern w:val="0"/>
          <w:sz w:val="24"/>
          <w:szCs w:val="24"/>
        </w:rPr>
        <w:t>年</w:t>
      </w:r>
      <w:r>
        <w:rPr>
          <w:rFonts w:ascii="方正楷体_GBK" w:eastAsia="方正楷体_GBK" w:hAnsi="方正楷体_GBK" w:cs="方正楷体_GBK" w:hint="eastAsia"/>
          <w:color w:val="333333"/>
          <w:kern w:val="0"/>
          <w:sz w:val="24"/>
          <w:szCs w:val="24"/>
        </w:rPr>
        <w:t>8</w:t>
      </w:r>
      <w:r>
        <w:rPr>
          <w:rFonts w:ascii="方正楷体_GBK" w:eastAsia="方正楷体_GBK" w:hAnsi="方正楷体_GBK" w:cs="方正楷体_GBK" w:hint="eastAsia"/>
          <w:color w:val="333333"/>
          <w:kern w:val="0"/>
          <w:sz w:val="24"/>
          <w:szCs w:val="24"/>
        </w:rPr>
        <w:t>月</w:t>
      </w:r>
      <w:r>
        <w:rPr>
          <w:rFonts w:ascii="方正楷体_GBK" w:eastAsia="方正楷体_GBK" w:hAnsi="方正楷体_GBK" w:cs="方正楷体_GBK" w:hint="eastAsia"/>
          <w:color w:val="333333"/>
          <w:kern w:val="0"/>
          <w:sz w:val="24"/>
          <w:szCs w:val="24"/>
        </w:rPr>
        <w:t>31</w:t>
      </w:r>
      <w:r>
        <w:rPr>
          <w:rFonts w:ascii="方正楷体_GBK" w:eastAsia="方正楷体_GBK" w:hAnsi="方正楷体_GBK" w:cs="方正楷体_GBK" w:hint="eastAsia"/>
          <w:color w:val="333333"/>
          <w:kern w:val="0"/>
          <w:sz w:val="24"/>
          <w:szCs w:val="24"/>
        </w:rPr>
        <w:t>日施行。</w:t>
      </w:r>
      <w:r>
        <w:rPr>
          <w:rFonts w:ascii="方正楷体_GBK" w:eastAsia="方正楷体_GBK" w:hAnsi="方正楷体_GBK" w:cs="方正楷体_GBK" w:hint="eastAsia"/>
          <w:color w:val="333333"/>
          <w:kern w:val="0"/>
          <w:sz w:val="24"/>
          <w:szCs w:val="24"/>
        </w:rPr>
        <w:t> </w:t>
      </w:r>
    </w:p>
    <w:p w:rsidR="00E27D1D" w:rsidRDefault="001D7889">
      <w:pPr>
        <w:widowControl/>
        <w:shd w:val="clear" w:color="auto" w:fill="FFFFFF"/>
        <w:spacing w:line="500" w:lineRule="exact"/>
        <w:jc w:val="left"/>
        <w:rPr>
          <w:rFonts w:ascii="微软雅黑" w:eastAsia="微软雅黑" w:hAnsi="微软雅黑" w:cs="宋体"/>
          <w:color w:val="333333"/>
          <w:kern w:val="0"/>
          <w:sz w:val="24"/>
          <w:szCs w:val="24"/>
        </w:rPr>
      </w:pPr>
      <w:r>
        <w:rPr>
          <w:rFonts w:ascii="微软雅黑" w:eastAsia="微软雅黑" w:hAnsi="微软雅黑" w:cs="宋体" w:hint="eastAsia"/>
          <w:color w:val="333333"/>
          <w:kern w:val="0"/>
          <w:sz w:val="24"/>
          <w:szCs w:val="24"/>
        </w:rPr>
        <w:t> </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各市、县（市、区）地方税务局：</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 xml:space="preserve">　　根据各地在个人所得税征收管理中反映的问题，经省局研究，现将有关政策业务问题明确如下：</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 xml:space="preserve">　　一、各单位向职工个人发放的</w:t>
      </w:r>
      <w:r>
        <w:rPr>
          <w:rFonts w:ascii="华文中宋" w:eastAsia="华文中宋" w:hAnsi="华文中宋" w:cs="华文中宋" w:hint="eastAsia"/>
          <w:b/>
          <w:bCs/>
          <w:color w:val="333333"/>
          <w:kern w:val="0"/>
          <w:sz w:val="24"/>
          <w:szCs w:val="24"/>
        </w:rPr>
        <w:t>交通补贴</w:t>
      </w:r>
      <w:r>
        <w:rPr>
          <w:rFonts w:ascii="华文中宋" w:eastAsia="华文中宋" w:hAnsi="华文中宋" w:cs="华文中宋" w:hint="eastAsia"/>
          <w:color w:val="333333"/>
          <w:kern w:val="0"/>
          <w:sz w:val="24"/>
          <w:szCs w:val="24"/>
        </w:rPr>
        <w:t>（包括报销、现金等形式），按交通补贴全额的</w:t>
      </w:r>
      <w:r>
        <w:rPr>
          <w:rFonts w:ascii="华文中宋" w:eastAsia="华文中宋" w:hAnsi="华文中宋" w:cs="华文中宋" w:hint="eastAsia"/>
          <w:color w:val="333333"/>
          <w:kern w:val="0"/>
          <w:sz w:val="24"/>
          <w:szCs w:val="24"/>
        </w:rPr>
        <w:t>30%</w:t>
      </w:r>
      <w:r>
        <w:rPr>
          <w:rFonts w:ascii="华文中宋" w:eastAsia="华文中宋" w:hAnsi="华文中宋" w:cs="华文中宋" w:hint="eastAsia"/>
          <w:color w:val="333333"/>
          <w:kern w:val="0"/>
          <w:sz w:val="24"/>
          <w:szCs w:val="24"/>
        </w:rPr>
        <w:t>作为个人收入并入当月工资薪金所得征收个人所得税。</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 xml:space="preserve">　　二、各级行政事业单位按照当地政府（县以上）规定标准向职工个人发放的</w:t>
      </w:r>
      <w:r>
        <w:rPr>
          <w:rFonts w:ascii="华文中宋" w:eastAsia="华文中宋" w:hAnsi="华文中宋" w:cs="华文中宋" w:hint="eastAsia"/>
          <w:b/>
          <w:bCs/>
          <w:color w:val="333333"/>
          <w:kern w:val="0"/>
          <w:sz w:val="24"/>
          <w:szCs w:val="24"/>
        </w:rPr>
        <w:t>通讯补贴</w:t>
      </w:r>
      <w:r>
        <w:rPr>
          <w:rFonts w:ascii="华文中宋" w:eastAsia="华文中宋" w:hAnsi="华文中宋" w:cs="华文中宋" w:hint="eastAsia"/>
          <w:color w:val="333333"/>
          <w:kern w:val="0"/>
          <w:sz w:val="24"/>
          <w:szCs w:val="24"/>
        </w:rPr>
        <w:t>（包括报销、现金等形式）暂免征收个人所得税，超过标准部分并入当月工资薪金所得计算征收个人所得税；各类企业单位，参照当地行政事业单位标准执行，但企业职工个人取得通讯补贴的标准最高不得超过每人每月</w:t>
      </w:r>
      <w:r>
        <w:rPr>
          <w:rFonts w:ascii="华文中宋" w:eastAsia="华文中宋" w:hAnsi="华文中宋" w:cs="华文中宋" w:hint="eastAsia"/>
          <w:color w:val="333333"/>
          <w:kern w:val="0"/>
          <w:sz w:val="24"/>
          <w:szCs w:val="24"/>
        </w:rPr>
        <w:t>500</w:t>
      </w:r>
      <w:r>
        <w:rPr>
          <w:rFonts w:ascii="华文中宋" w:eastAsia="华文中宋" w:hAnsi="华文中宋" w:cs="华文中宋" w:hint="eastAsia"/>
          <w:color w:val="333333"/>
          <w:kern w:val="0"/>
          <w:sz w:val="24"/>
          <w:szCs w:val="24"/>
        </w:rPr>
        <w:t>元，在标准内据实扣除，超过当地政府规定的标准或超过每人每月</w:t>
      </w:r>
      <w:r>
        <w:rPr>
          <w:rFonts w:ascii="华文中宋" w:eastAsia="华文中宋" w:hAnsi="华文中宋" w:cs="华文中宋" w:hint="eastAsia"/>
          <w:color w:val="333333"/>
          <w:kern w:val="0"/>
          <w:sz w:val="24"/>
          <w:szCs w:val="24"/>
        </w:rPr>
        <w:t>500</w:t>
      </w:r>
      <w:r>
        <w:rPr>
          <w:rFonts w:ascii="华文中宋" w:eastAsia="华文中宋" w:hAnsi="华文中宋" w:cs="华文中宋" w:hint="eastAsia"/>
          <w:color w:val="333333"/>
          <w:kern w:val="0"/>
          <w:sz w:val="24"/>
          <w:szCs w:val="24"/>
        </w:rPr>
        <w:t>元最高限额的，并入当月工资薪金所得计算征收个人所得税；当地政府未规定具体标准的，按通讯补贴（包括报销、现金等形式）全额的</w:t>
      </w:r>
      <w:r>
        <w:rPr>
          <w:rFonts w:ascii="华文中宋" w:eastAsia="华文中宋" w:hAnsi="华文中宋" w:cs="华文中宋" w:hint="eastAsia"/>
          <w:color w:val="333333"/>
          <w:kern w:val="0"/>
          <w:sz w:val="24"/>
          <w:szCs w:val="24"/>
        </w:rPr>
        <w:t>20%</w:t>
      </w:r>
      <w:r>
        <w:rPr>
          <w:rFonts w:ascii="华文中宋" w:eastAsia="华文中宋" w:hAnsi="华文中宋" w:cs="华文中宋" w:hint="eastAsia"/>
          <w:color w:val="333333"/>
          <w:kern w:val="0"/>
          <w:sz w:val="24"/>
          <w:szCs w:val="24"/>
        </w:rPr>
        <w:t>并入当月工资薪金所得计算征收个人所得税。</w:t>
      </w:r>
    </w:p>
    <w:p w:rsidR="00E27D1D" w:rsidRDefault="001D7889">
      <w:pPr>
        <w:widowControl/>
        <w:shd w:val="clear" w:color="auto" w:fill="FFFFFF"/>
        <w:spacing w:line="500" w:lineRule="exact"/>
        <w:jc w:val="left"/>
        <w:rPr>
          <w:rFonts w:ascii="方正楷体_GBK" w:eastAsia="方正楷体_GBK" w:hAnsi="方正楷体_GBK" w:cs="方正楷体_GBK"/>
          <w:color w:val="333333"/>
          <w:kern w:val="0"/>
          <w:sz w:val="28"/>
          <w:szCs w:val="28"/>
          <w:u w:val="single"/>
        </w:rPr>
      </w:pPr>
      <w:r>
        <w:rPr>
          <w:rFonts w:ascii="微软雅黑" w:eastAsia="微软雅黑" w:hAnsi="微软雅黑" w:cs="宋体" w:hint="eastAsia"/>
          <w:color w:val="333333"/>
          <w:kern w:val="0"/>
          <w:sz w:val="24"/>
          <w:szCs w:val="24"/>
        </w:rPr>
        <w:t xml:space="preserve">　　</w:t>
      </w:r>
      <w:r>
        <w:rPr>
          <w:rFonts w:ascii="方正楷体_GBK" w:eastAsia="方正楷体_GBK" w:hAnsi="方正楷体_GBK" w:cs="方正楷体_GBK" w:hint="eastAsia"/>
          <w:color w:val="333333"/>
          <w:kern w:val="0"/>
          <w:sz w:val="24"/>
          <w:szCs w:val="24"/>
          <w:u w:val="single"/>
        </w:rPr>
        <w:t>三</w:t>
      </w:r>
      <w:r>
        <w:rPr>
          <w:rFonts w:ascii="方正楷体_GBK" w:eastAsia="方正楷体_GBK" w:hAnsi="方正楷体_GBK" w:cs="方正楷体_GBK" w:hint="eastAsia"/>
          <w:color w:val="333333"/>
          <w:kern w:val="0"/>
          <w:sz w:val="28"/>
          <w:szCs w:val="28"/>
          <w:u w:val="single"/>
        </w:rPr>
        <w:t>、各单位按照当地政府（县以上）规定标准向职工个人发放的</w:t>
      </w:r>
      <w:r>
        <w:rPr>
          <w:rFonts w:ascii="方正楷体_GBK" w:eastAsia="方正楷体_GBK" w:hAnsi="方正楷体_GBK" w:cs="方正楷体_GBK" w:hint="eastAsia"/>
          <w:color w:val="FF0000"/>
          <w:kern w:val="0"/>
          <w:sz w:val="28"/>
          <w:szCs w:val="28"/>
          <w:u w:val="single"/>
        </w:rPr>
        <w:t>防暑降温费</w:t>
      </w:r>
      <w:r>
        <w:rPr>
          <w:rFonts w:ascii="方正楷体_GBK" w:eastAsia="方正楷体_GBK" w:hAnsi="方正楷体_GBK" w:cs="方正楷体_GBK" w:hint="eastAsia"/>
          <w:color w:val="333333"/>
          <w:kern w:val="0"/>
          <w:sz w:val="28"/>
          <w:szCs w:val="28"/>
          <w:u w:val="single"/>
        </w:rPr>
        <w:t>暂免征收个人</w:t>
      </w:r>
      <w:r>
        <w:rPr>
          <w:rFonts w:ascii="方正楷体_GBK" w:eastAsia="方正楷体_GBK" w:hAnsi="方正楷体_GBK" w:cs="方正楷体_GBK" w:hint="eastAsia"/>
          <w:color w:val="333333"/>
          <w:kern w:val="0"/>
          <w:sz w:val="28"/>
          <w:szCs w:val="28"/>
          <w:u w:val="single"/>
        </w:rPr>
        <w:t>所得税，超过当地政府规定标准部分并入当月工资薪金所得计算征收个人所得税。</w:t>
      </w:r>
    </w:p>
    <w:p w:rsidR="00E27D1D" w:rsidRDefault="001D7889">
      <w:pPr>
        <w:widowControl/>
        <w:shd w:val="clear" w:color="auto" w:fill="FFFFFF"/>
        <w:spacing w:line="500" w:lineRule="exact"/>
        <w:jc w:val="left"/>
        <w:rPr>
          <w:rFonts w:ascii="方正楷体_GBK" w:eastAsia="方正楷体_GBK" w:hAnsi="方正楷体_GBK" w:cs="方正楷体_GBK"/>
          <w:color w:val="333333"/>
          <w:kern w:val="0"/>
          <w:sz w:val="28"/>
          <w:szCs w:val="28"/>
          <w:u w:val="single"/>
        </w:rPr>
      </w:pPr>
      <w:r>
        <w:rPr>
          <w:rFonts w:ascii="方正楷体_GBK" w:eastAsia="方正楷体_GBK" w:hAnsi="方正楷体_GBK" w:cs="方正楷体_GBK" w:hint="eastAsia"/>
          <w:color w:val="333333"/>
          <w:kern w:val="0"/>
          <w:sz w:val="28"/>
          <w:szCs w:val="28"/>
          <w:u w:val="single"/>
        </w:rPr>
        <w:lastRenderedPageBreak/>
        <w:t xml:space="preserve">　　四、各单位按照当地政府（县以上）规定的劳动保护标准发放给个人的</w:t>
      </w:r>
      <w:r>
        <w:rPr>
          <w:rFonts w:ascii="方正楷体_GBK" w:eastAsia="方正楷体_GBK" w:hAnsi="方正楷体_GBK" w:cs="方正楷体_GBK" w:hint="eastAsia"/>
          <w:color w:val="FF0000"/>
          <w:kern w:val="0"/>
          <w:sz w:val="28"/>
          <w:szCs w:val="28"/>
          <w:u w:val="single"/>
        </w:rPr>
        <w:t>劳动保护用品</w:t>
      </w:r>
      <w:r>
        <w:rPr>
          <w:rFonts w:ascii="方正楷体_GBK" w:eastAsia="方正楷体_GBK" w:hAnsi="方正楷体_GBK" w:cs="方正楷体_GBK" w:hint="eastAsia"/>
          <w:color w:val="333333"/>
          <w:kern w:val="0"/>
          <w:sz w:val="28"/>
          <w:szCs w:val="28"/>
          <w:u w:val="single"/>
        </w:rPr>
        <w:t>暂免征收个人所得税，超过规定部分并入当月工资薪金所得计算征收个人所得税；当地政府未规定标准的，发放实物的暂免征收个人所得税，发放现金的并入当月工资薪金所得计算征收个人所得税。</w:t>
      </w:r>
    </w:p>
    <w:p w:rsidR="00E27D1D" w:rsidRDefault="001D7889">
      <w:pPr>
        <w:widowControl/>
        <w:shd w:val="clear" w:color="auto" w:fill="FFFFFF"/>
        <w:spacing w:line="500" w:lineRule="exact"/>
        <w:jc w:val="left"/>
        <w:rPr>
          <w:rFonts w:ascii="华文中宋" w:eastAsia="华文中宋" w:hAnsi="华文中宋" w:cs="华文中宋"/>
          <w:kern w:val="0"/>
          <w:sz w:val="24"/>
          <w:szCs w:val="24"/>
        </w:rPr>
      </w:pPr>
      <w:r>
        <w:rPr>
          <w:rFonts w:ascii="微软雅黑" w:eastAsia="微软雅黑" w:hAnsi="微软雅黑" w:cs="宋体" w:hint="eastAsia"/>
          <w:color w:val="333333"/>
          <w:kern w:val="0"/>
          <w:sz w:val="24"/>
          <w:szCs w:val="24"/>
        </w:rPr>
        <w:t xml:space="preserve">　</w:t>
      </w:r>
      <w:r>
        <w:rPr>
          <w:rFonts w:ascii="华文中宋" w:eastAsia="华文中宋" w:hAnsi="华文中宋" w:cs="华文中宋" w:hint="eastAsia"/>
          <w:kern w:val="0"/>
          <w:sz w:val="24"/>
          <w:szCs w:val="24"/>
        </w:rPr>
        <w:t xml:space="preserve">　五、对个人从事养殖业取得的所得（含养猪、牛、鸡专业户等），暂免征收个人所得税。</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 xml:space="preserve">　　六、对实行购销费用包干的企业，其经销人员按包干办法取得的包干收入，按扣除据实报销费用后的差额，与当月工薪所得项目合并计算征收个人所得税，冀地税发</w:t>
      </w:r>
      <w:r>
        <w:rPr>
          <w:rFonts w:ascii="华文中宋" w:eastAsia="华文中宋" w:hAnsi="华文中宋" w:cs="华文中宋" w:hint="eastAsia"/>
          <w:color w:val="333333"/>
          <w:kern w:val="0"/>
          <w:sz w:val="24"/>
          <w:szCs w:val="24"/>
        </w:rPr>
        <w:t>[1995]88</w:t>
      </w:r>
      <w:r>
        <w:rPr>
          <w:rFonts w:ascii="华文中宋" w:eastAsia="华文中宋" w:hAnsi="华文中宋" w:cs="华文中宋" w:hint="eastAsia"/>
          <w:color w:val="333333"/>
          <w:kern w:val="0"/>
          <w:sz w:val="24"/>
          <w:szCs w:val="24"/>
        </w:rPr>
        <w:t>号文件的相关规定停止执行。</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华文中宋" w:eastAsia="华文中宋" w:hAnsi="华文中宋" w:cs="华文中宋" w:hint="eastAsia"/>
          <w:color w:val="333333"/>
          <w:kern w:val="0"/>
          <w:sz w:val="24"/>
          <w:szCs w:val="24"/>
        </w:rPr>
        <w:t xml:space="preserve">　　七、对实行差旅费包干的企业，其经销人员按差旅费包干收入办法取得的收入，按扣除据实报销差旅费用后的差额，与当月工薪所得项目合并计算征收个人所得税，冀地税函</w:t>
      </w:r>
      <w:r>
        <w:rPr>
          <w:rFonts w:ascii="华文中宋" w:eastAsia="华文中宋" w:hAnsi="华文中宋" w:cs="华文中宋" w:hint="eastAsia"/>
          <w:color w:val="333333"/>
          <w:kern w:val="0"/>
          <w:sz w:val="24"/>
          <w:szCs w:val="24"/>
        </w:rPr>
        <w:t>[1996]222</w:t>
      </w:r>
      <w:r>
        <w:rPr>
          <w:rFonts w:ascii="华文中宋" w:eastAsia="华文中宋" w:hAnsi="华文中宋" w:cs="华文中宋" w:hint="eastAsia"/>
          <w:color w:val="333333"/>
          <w:kern w:val="0"/>
          <w:sz w:val="24"/>
          <w:szCs w:val="24"/>
        </w:rPr>
        <w:t>号文件的相关规定停止执行。</w:t>
      </w:r>
    </w:p>
    <w:p w:rsidR="00E27D1D" w:rsidRDefault="001D7889">
      <w:pPr>
        <w:widowControl/>
        <w:shd w:val="clear" w:color="auto" w:fill="FFFFFF"/>
        <w:spacing w:line="500" w:lineRule="exact"/>
        <w:jc w:val="left"/>
        <w:rPr>
          <w:rFonts w:ascii="方正楷体_GBK" w:eastAsia="方正楷体_GBK" w:hAnsi="方正楷体_GBK" w:cs="方正楷体_GBK"/>
          <w:color w:val="333333"/>
          <w:kern w:val="0"/>
          <w:sz w:val="28"/>
          <w:szCs w:val="28"/>
          <w:u w:val="single"/>
        </w:rPr>
      </w:pPr>
      <w:r>
        <w:rPr>
          <w:rFonts w:ascii="微软雅黑" w:eastAsia="微软雅黑" w:hAnsi="微软雅黑" w:cs="宋体" w:hint="eastAsia"/>
          <w:color w:val="333333"/>
          <w:kern w:val="0"/>
          <w:sz w:val="24"/>
          <w:szCs w:val="24"/>
        </w:rPr>
        <w:t xml:space="preserve">　</w:t>
      </w:r>
      <w:r>
        <w:rPr>
          <w:rFonts w:ascii="方正楷体_GBK" w:eastAsia="方正楷体_GBK" w:hAnsi="方正楷体_GBK" w:cs="方正楷体_GBK" w:hint="eastAsia"/>
          <w:color w:val="333333"/>
          <w:kern w:val="0"/>
          <w:sz w:val="28"/>
          <w:szCs w:val="28"/>
          <w:u w:val="single"/>
        </w:rPr>
        <w:t xml:space="preserve">　八、单位为职工个人按当地政府规定的标准缴纳的</w:t>
      </w:r>
      <w:r>
        <w:rPr>
          <w:rFonts w:ascii="方正楷体_GBK" w:eastAsia="方正楷体_GBK" w:hAnsi="方正楷体_GBK" w:cs="方正楷体_GBK" w:hint="eastAsia"/>
          <w:color w:val="FF0000"/>
          <w:kern w:val="0"/>
          <w:sz w:val="28"/>
          <w:szCs w:val="28"/>
          <w:u w:val="single"/>
        </w:rPr>
        <w:t>工伤保险、计划生育保险</w:t>
      </w:r>
      <w:r>
        <w:rPr>
          <w:rFonts w:ascii="方正楷体_GBK" w:eastAsia="方正楷体_GBK" w:hAnsi="方正楷体_GBK" w:cs="方正楷体_GBK" w:hint="eastAsia"/>
          <w:color w:val="333333"/>
          <w:kern w:val="0"/>
          <w:sz w:val="28"/>
          <w:szCs w:val="28"/>
          <w:u w:val="single"/>
        </w:rPr>
        <w:t>,</w:t>
      </w:r>
      <w:r>
        <w:rPr>
          <w:rFonts w:ascii="方正楷体_GBK" w:eastAsia="方正楷体_GBK" w:hAnsi="方正楷体_GBK" w:cs="方正楷体_GBK" w:hint="eastAsia"/>
          <w:color w:val="333333"/>
          <w:kern w:val="0"/>
          <w:sz w:val="28"/>
          <w:szCs w:val="28"/>
          <w:u w:val="single"/>
        </w:rPr>
        <w:t>暂免征收个人所得税。</w:t>
      </w:r>
    </w:p>
    <w:p w:rsidR="00E27D1D" w:rsidRDefault="001D7889">
      <w:pPr>
        <w:widowControl/>
        <w:shd w:val="clear" w:color="auto" w:fill="FFFFFF"/>
        <w:spacing w:line="500" w:lineRule="exact"/>
        <w:jc w:val="left"/>
        <w:rPr>
          <w:rFonts w:ascii="华文中宋" w:eastAsia="华文中宋" w:hAnsi="华文中宋" w:cs="华文中宋"/>
          <w:color w:val="333333"/>
          <w:kern w:val="0"/>
          <w:sz w:val="24"/>
          <w:szCs w:val="24"/>
        </w:rPr>
      </w:pPr>
      <w:r>
        <w:rPr>
          <w:rFonts w:ascii="微软雅黑" w:eastAsia="微软雅黑" w:hAnsi="微软雅黑" w:cs="宋体" w:hint="eastAsia"/>
          <w:color w:val="333333"/>
          <w:kern w:val="0"/>
          <w:sz w:val="24"/>
          <w:szCs w:val="24"/>
        </w:rPr>
        <w:t xml:space="preserve">　</w:t>
      </w:r>
      <w:r>
        <w:rPr>
          <w:rFonts w:ascii="华文中宋" w:eastAsia="华文中宋" w:hAnsi="华文中宋" w:cs="华文中宋" w:hint="eastAsia"/>
          <w:color w:val="333333"/>
          <w:kern w:val="0"/>
          <w:sz w:val="24"/>
          <w:szCs w:val="24"/>
        </w:rPr>
        <w:t xml:space="preserve">　九、单位对个人进行集</w:t>
      </w:r>
      <w:r>
        <w:rPr>
          <w:rFonts w:ascii="华文中宋" w:eastAsia="华文中宋" w:hAnsi="华文中宋" w:cs="华文中宋" w:hint="eastAsia"/>
          <w:color w:val="333333"/>
          <w:kern w:val="0"/>
          <w:sz w:val="24"/>
          <w:szCs w:val="24"/>
        </w:rPr>
        <w:t>资或借款，个人所取得的利息，按股息、利息、红利所得全额征收个人所得税。</w:t>
      </w:r>
    </w:p>
    <w:p w:rsidR="00E27D1D" w:rsidRDefault="001D7889">
      <w:pPr>
        <w:widowControl/>
        <w:shd w:val="clear" w:color="auto" w:fill="FFFFFF"/>
        <w:spacing w:line="500" w:lineRule="exact"/>
        <w:jc w:val="left"/>
        <w:rPr>
          <w:rFonts w:ascii="华文中宋" w:eastAsia="华文中宋" w:hAnsi="华文中宋" w:cs="华文中宋"/>
          <w:color w:val="333333"/>
          <w:kern w:val="0"/>
          <w:sz w:val="30"/>
          <w:szCs w:val="30"/>
        </w:rPr>
      </w:pPr>
      <w:r>
        <w:rPr>
          <w:rFonts w:ascii="华文中宋" w:eastAsia="华文中宋" w:hAnsi="华文中宋" w:cs="华文中宋" w:hint="eastAsia"/>
          <w:color w:val="333333"/>
          <w:kern w:val="0"/>
          <w:sz w:val="24"/>
          <w:szCs w:val="24"/>
        </w:rPr>
        <w:t xml:space="preserve">　　本通知从</w:t>
      </w:r>
      <w:r>
        <w:rPr>
          <w:rFonts w:ascii="华文中宋" w:eastAsia="华文中宋" w:hAnsi="华文中宋" w:cs="华文中宋" w:hint="eastAsia"/>
          <w:color w:val="333333"/>
          <w:kern w:val="0"/>
          <w:sz w:val="24"/>
          <w:szCs w:val="24"/>
        </w:rPr>
        <w:t>2010</w:t>
      </w:r>
      <w:r>
        <w:rPr>
          <w:rFonts w:ascii="华文中宋" w:eastAsia="华文中宋" w:hAnsi="华文中宋" w:cs="华文中宋" w:hint="eastAsia"/>
          <w:color w:val="333333"/>
          <w:kern w:val="0"/>
          <w:sz w:val="24"/>
          <w:szCs w:val="24"/>
        </w:rPr>
        <w:t>年</w:t>
      </w:r>
      <w:r>
        <w:rPr>
          <w:rFonts w:ascii="华文中宋" w:eastAsia="华文中宋" w:hAnsi="华文中宋" w:cs="华文中宋" w:hint="eastAsia"/>
          <w:color w:val="333333"/>
          <w:kern w:val="0"/>
          <w:sz w:val="24"/>
          <w:szCs w:val="24"/>
        </w:rPr>
        <w:t>1</w:t>
      </w:r>
      <w:r>
        <w:rPr>
          <w:rFonts w:ascii="华文中宋" w:eastAsia="华文中宋" w:hAnsi="华文中宋" w:cs="华文中宋" w:hint="eastAsia"/>
          <w:color w:val="333333"/>
          <w:kern w:val="0"/>
          <w:sz w:val="24"/>
          <w:szCs w:val="24"/>
        </w:rPr>
        <w:t>月</w:t>
      </w:r>
      <w:r>
        <w:rPr>
          <w:rFonts w:ascii="华文中宋" w:eastAsia="华文中宋" w:hAnsi="华文中宋" w:cs="华文中宋" w:hint="eastAsia"/>
          <w:color w:val="333333"/>
          <w:kern w:val="0"/>
          <w:sz w:val="24"/>
          <w:szCs w:val="24"/>
        </w:rPr>
        <w:t>1</w:t>
      </w:r>
      <w:r>
        <w:rPr>
          <w:rFonts w:ascii="华文中宋" w:eastAsia="华文中宋" w:hAnsi="华文中宋" w:cs="华文中宋" w:hint="eastAsia"/>
          <w:color w:val="333333"/>
          <w:kern w:val="0"/>
          <w:sz w:val="24"/>
          <w:szCs w:val="24"/>
        </w:rPr>
        <w:t>日起执行。</w:t>
      </w:r>
    </w:p>
    <w:p w:rsidR="00E27D1D" w:rsidRDefault="00E27D1D">
      <w:pPr>
        <w:spacing w:line="560" w:lineRule="exact"/>
        <w:rPr>
          <w:rFonts w:ascii="华文中宋" w:eastAsia="华文中宋" w:hAnsi="华文中宋" w:cs="华文中宋"/>
        </w:rPr>
      </w:pPr>
    </w:p>
    <w:sectPr w:rsidR="00E27D1D">
      <w:headerReference w:type="default" r:id="rId9"/>
      <w:pgSz w:w="11850" w:h="16840"/>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889" w:rsidRDefault="001D7889">
      <w:r>
        <w:separator/>
      </w:r>
    </w:p>
  </w:endnote>
  <w:endnote w:type="continuationSeparator" w:id="0">
    <w:p w:rsidR="001D7889" w:rsidRDefault="001D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大黑简体">
    <w:altName w:val="Arial Unicode MS"/>
    <w:charset w:val="86"/>
    <w:family w:val="auto"/>
    <w:pitch w:val="default"/>
    <w:sig w:usb0="00000000" w:usb1="080E0000" w:usb2="00000000" w:usb3="00000000" w:csb0="00040000" w:csb1="00000000"/>
  </w:font>
  <w:font w:name="方正大标宋简体">
    <w:altName w:val="Arial Unicode MS"/>
    <w:charset w:val="86"/>
    <w:family w:val="auto"/>
    <w:pitch w:val="default"/>
    <w:sig w:usb0="00000000" w:usb1="080E0000" w:usb2="00000000" w:usb3="00000000" w:csb0="00040000" w:csb1="00000000"/>
  </w:font>
  <w:font w:name="方正粗黑宋简体">
    <w:panose1 w:val="02000000000000000000"/>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方正楷体_GBK">
    <w:altName w:val="Arial Unicode MS"/>
    <w:charset w:val="86"/>
    <w:family w:val="auto"/>
    <w:pitch w:val="default"/>
    <w:sig w:usb0="00000000" w:usb1="08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D1D" w:rsidRDefault="001D7889">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27D1D" w:rsidRDefault="001D7889">
                          <w:pPr>
                            <w:pStyle w:val="a3"/>
                          </w:pPr>
                          <w:r>
                            <w:fldChar w:fldCharType="begin"/>
                          </w:r>
                          <w:r>
                            <w:instrText xml:space="preserve"> PAGE  \* MERGEFORMAT </w:instrText>
                          </w:r>
                          <w:r>
                            <w:fldChar w:fldCharType="separate"/>
                          </w:r>
                          <w:r w:rsidR="009502E7">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27D1D" w:rsidRDefault="001D7889">
                    <w:pPr>
                      <w:pStyle w:val="a3"/>
                    </w:pPr>
                    <w:r>
                      <w:fldChar w:fldCharType="begin"/>
                    </w:r>
                    <w:r>
                      <w:instrText xml:space="preserve"> PAGE  \* MERGEFORMAT </w:instrText>
                    </w:r>
                    <w:r>
                      <w:fldChar w:fldCharType="separate"/>
                    </w:r>
                    <w:r w:rsidR="009502E7">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889" w:rsidRDefault="001D7889">
      <w:r>
        <w:separator/>
      </w:r>
    </w:p>
  </w:footnote>
  <w:footnote w:type="continuationSeparator" w:id="0">
    <w:p w:rsidR="001D7889" w:rsidRDefault="001D7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D1D" w:rsidRDefault="00E27D1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65B"/>
    <w:rsid w:val="FF57CE6E"/>
    <w:rsid w:val="FFABE12C"/>
    <w:rsid w:val="FFF47CE7"/>
    <w:rsid w:val="FFFF311C"/>
    <w:rsid w:val="001D7889"/>
    <w:rsid w:val="008B26DF"/>
    <w:rsid w:val="009502E7"/>
    <w:rsid w:val="00971DA7"/>
    <w:rsid w:val="009F665B"/>
    <w:rsid w:val="00E27D1D"/>
    <w:rsid w:val="00E72592"/>
    <w:rsid w:val="00ED5A31"/>
    <w:rsid w:val="2F7EAA7C"/>
    <w:rsid w:val="3DF769D0"/>
    <w:rsid w:val="4F3F0ABF"/>
    <w:rsid w:val="539FC82F"/>
    <w:rsid w:val="5B2FD2EF"/>
    <w:rsid w:val="5BD55145"/>
    <w:rsid w:val="77AF3FDC"/>
    <w:rsid w:val="77FFCC33"/>
    <w:rsid w:val="77FFD678"/>
    <w:rsid w:val="7E3FDDF5"/>
    <w:rsid w:val="7EAF6D69"/>
    <w:rsid w:val="7ED99B5F"/>
    <w:rsid w:val="7F7482A4"/>
    <w:rsid w:val="7FAFA1F1"/>
    <w:rsid w:val="7FF9F55B"/>
    <w:rsid w:val="AF6B825B"/>
    <w:rsid w:val="BBBE9E03"/>
    <w:rsid w:val="D57CAFED"/>
    <w:rsid w:val="D7CDD2ED"/>
    <w:rsid w:val="E9F76272"/>
    <w:rsid w:val="F4FD15C3"/>
    <w:rsid w:val="F6F19EE8"/>
    <w:rsid w:val="F7EEE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jc w:val="left"/>
      <w:outlineLvl w:val="0"/>
    </w:pPr>
    <w:rPr>
      <w:rFonts w:ascii="宋体" w:eastAsia="宋体" w:hAnsi="宋体" w:cs="宋体"/>
      <w:b/>
      <w:bCs/>
      <w:kern w:val="36"/>
      <w:sz w:val="24"/>
      <w:szCs w:val="24"/>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kern w:val="0"/>
      <w:sz w:val="24"/>
      <w:szCs w:val="24"/>
    </w:rPr>
  </w:style>
  <w:style w:type="paragraph" w:styleId="5">
    <w:name w:val="heading 5"/>
    <w:basedOn w:val="a"/>
    <w:next w:val="a"/>
    <w:uiPriority w:val="9"/>
    <w:semiHidden/>
    <w:unhideWhenUsed/>
    <w:qFormat/>
    <w:pPr>
      <w:spacing w:beforeAutospacing="1" w:afterAutospacing="1"/>
      <w:jc w:val="left"/>
      <w:outlineLvl w:val="4"/>
    </w:pPr>
    <w:rPr>
      <w:rFonts w:ascii="宋体" w:eastAsia="宋体" w:hAnsi="宋体" w:cs="Times New Roman" w:hint="eastAsia"/>
      <w:b/>
      <w:kern w:val="0"/>
      <w:sz w:val="20"/>
      <w:szCs w:val="20"/>
    </w:rPr>
  </w:style>
  <w:style w:type="paragraph" w:styleId="6">
    <w:name w:val="heading 6"/>
    <w:basedOn w:val="a"/>
    <w:next w:val="a"/>
    <w:uiPriority w:val="9"/>
    <w:semiHidden/>
    <w:unhideWhenUsed/>
    <w:qFormat/>
    <w:pPr>
      <w:spacing w:beforeAutospacing="1" w:afterAutospacing="1"/>
      <w:jc w:val="left"/>
      <w:outlineLvl w:val="5"/>
    </w:pPr>
    <w:rPr>
      <w:rFonts w:ascii="宋体" w:eastAsia="宋体" w:hAnsi="宋体" w:cs="Times New Roman" w:hint="eastAsia"/>
      <w:b/>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character" w:styleId="a6">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jc w:val="left"/>
      <w:outlineLvl w:val="0"/>
    </w:pPr>
    <w:rPr>
      <w:rFonts w:ascii="宋体" w:eastAsia="宋体" w:hAnsi="宋体" w:cs="宋体"/>
      <w:b/>
      <w:bCs/>
      <w:kern w:val="36"/>
      <w:sz w:val="24"/>
      <w:szCs w:val="24"/>
    </w:rPr>
  </w:style>
  <w:style w:type="paragraph" w:styleId="2">
    <w:name w:val="heading 2"/>
    <w:basedOn w:val="a"/>
    <w:next w:val="a"/>
    <w:uiPriority w:val="9"/>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kern w:val="0"/>
      <w:sz w:val="24"/>
      <w:szCs w:val="24"/>
    </w:rPr>
  </w:style>
  <w:style w:type="paragraph" w:styleId="5">
    <w:name w:val="heading 5"/>
    <w:basedOn w:val="a"/>
    <w:next w:val="a"/>
    <w:uiPriority w:val="9"/>
    <w:semiHidden/>
    <w:unhideWhenUsed/>
    <w:qFormat/>
    <w:pPr>
      <w:spacing w:beforeAutospacing="1" w:afterAutospacing="1"/>
      <w:jc w:val="left"/>
      <w:outlineLvl w:val="4"/>
    </w:pPr>
    <w:rPr>
      <w:rFonts w:ascii="宋体" w:eastAsia="宋体" w:hAnsi="宋体" w:cs="Times New Roman" w:hint="eastAsia"/>
      <w:b/>
      <w:kern w:val="0"/>
      <w:sz w:val="20"/>
      <w:szCs w:val="20"/>
    </w:rPr>
  </w:style>
  <w:style w:type="paragraph" w:styleId="6">
    <w:name w:val="heading 6"/>
    <w:basedOn w:val="a"/>
    <w:next w:val="a"/>
    <w:uiPriority w:val="9"/>
    <w:semiHidden/>
    <w:unhideWhenUsed/>
    <w:qFormat/>
    <w:pPr>
      <w:spacing w:beforeAutospacing="1" w:afterAutospacing="1"/>
      <w:jc w:val="left"/>
      <w:outlineLvl w:val="5"/>
    </w:pPr>
    <w:rPr>
      <w:rFonts w:ascii="宋体" w:eastAsia="宋体" w:hAnsi="宋体" w:cs="Times New Roman" w:hint="eastAsia"/>
      <w:b/>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semiHidden/>
    <w:unhideWhenUsed/>
    <w:qFormat/>
    <w:pPr>
      <w:spacing w:beforeAutospacing="1" w:afterAutospacing="1"/>
      <w:jc w:val="left"/>
    </w:pPr>
    <w:rPr>
      <w:rFonts w:cs="Times New Roman"/>
      <w:kern w:val="0"/>
      <w:sz w:val="24"/>
    </w:rPr>
  </w:style>
  <w:style w:type="character" w:styleId="a6">
    <w:name w:val="Hyperlink"/>
    <w:basedOn w:val="a0"/>
    <w:uiPriority w:val="99"/>
    <w:semiHidden/>
    <w:unhideWhenUsed/>
    <w:qFormat/>
    <w:rPr>
      <w:color w:val="0000FF"/>
      <w:u w:val="single"/>
    </w:rPr>
  </w:style>
  <w:style w:type="character" w:customStyle="1" w:styleId="1Char">
    <w:name w:val="标题 1 Char"/>
    <w:basedOn w:val="a0"/>
    <w:link w:val="1"/>
    <w:uiPriority w:val="9"/>
    <w:qFormat/>
    <w:rPr>
      <w:rFonts w:ascii="宋体" w:eastAsia="宋体" w:hAnsi="宋体" w:cs="宋体"/>
      <w:b/>
      <w:bCs/>
      <w:kern w:val="3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508</Words>
  <Characters>2896</Characters>
  <Application>Microsoft Office Word</Application>
  <DocSecurity>0</DocSecurity>
  <Lines>24</Lines>
  <Paragraphs>6</Paragraphs>
  <ScaleCrop>false</ScaleCrop>
  <Company>MS</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江金钟</dc:creator>
  <cp:lastModifiedBy>USER-</cp:lastModifiedBy>
  <cp:revision>2</cp:revision>
  <dcterms:created xsi:type="dcterms:W3CDTF">2022-05-18T19:36:00Z</dcterms:created>
  <dcterms:modified xsi:type="dcterms:W3CDTF">2024-02-26T02:51:00Z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