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ascii="方正小标宋简体" w:eastAsia="方正小标宋简体" w:hAnsiTheme="majorEastAsia"/>
          <w:b/>
          <w:color w:val="auto"/>
          <w:sz w:val="44"/>
          <w:szCs w:val="44"/>
          <w:highlight w:val="none"/>
        </w:rPr>
      </w:pPr>
      <w:r>
        <w:rPr>
          <w:rFonts w:hint="eastAsia" w:ascii="方正小标宋简体" w:eastAsia="方正小标宋简体" w:hAnsiTheme="majorEastAsia"/>
          <w:b/>
          <w:color w:val="auto"/>
          <w:sz w:val="44"/>
          <w:szCs w:val="44"/>
          <w:highlight w:val="none"/>
        </w:rPr>
        <w:t>军队转业干部\退役士兵\随军家属</w:t>
      </w:r>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ascii="方正小标宋简体" w:eastAsia="方正小标宋简体" w:hAnsiTheme="majorEastAsia"/>
          <w:b/>
          <w:color w:val="auto"/>
          <w:sz w:val="44"/>
          <w:szCs w:val="44"/>
          <w:highlight w:val="none"/>
        </w:rPr>
      </w:pPr>
      <w:r>
        <w:rPr>
          <w:rFonts w:hint="eastAsia" w:ascii="方正小标宋简体" w:eastAsia="方正小标宋简体" w:hAnsiTheme="majorEastAsia"/>
          <w:b/>
          <w:color w:val="auto"/>
          <w:sz w:val="44"/>
          <w:szCs w:val="44"/>
          <w:highlight w:val="none"/>
        </w:rPr>
        <w:t>及重点群体创业个人所得税相关政策</w:t>
      </w:r>
      <w:bookmarkStart w:id="0" w:name="_GoBack"/>
      <w:bookmarkEnd w:id="0"/>
    </w:p>
    <w:p>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asciiTheme="majorEastAsia" w:hAnsiTheme="majorEastAsia" w:eastAsiaTheme="majorEastAsia"/>
          <w:b/>
          <w:color w:val="FF0000"/>
          <w:sz w:val="44"/>
          <w:szCs w:val="44"/>
          <w:highlight w:val="none"/>
        </w:rPr>
      </w:pPr>
    </w:p>
    <w:p>
      <w:pPr>
        <w:numPr>
          <w:numId w:val="0"/>
        </w:numPr>
        <w:spacing w:line="580" w:lineRule="exact"/>
        <w:ind w:firstLine="560" w:firstLineChars="200"/>
        <w:jc w:val="left"/>
        <w:rPr>
          <w:rFonts w:hint="eastAsia" w:ascii="CESI小标宋-GB13000" w:hAnsi="CESI小标宋-GB13000" w:eastAsia="CESI小标宋-GB13000" w:cs="CESI小标宋-GB13000"/>
          <w:b/>
          <w:color w:val="FF0000"/>
          <w:sz w:val="28"/>
          <w:szCs w:val="28"/>
        </w:rPr>
      </w:pPr>
      <w:r>
        <w:rPr>
          <w:rFonts w:hint="default" w:ascii="CESI小标宋-GB13000" w:hAnsi="CESI小标宋-GB13000" w:eastAsia="CESI小标宋-GB13000" w:cs="CESI小标宋-GB13000"/>
          <w:b/>
          <w:sz w:val="28"/>
          <w:szCs w:val="28"/>
          <w:lang w:val="en"/>
        </w:rPr>
        <w:t xml:space="preserve">1. </w:t>
      </w:r>
      <w:r>
        <w:rPr>
          <w:rFonts w:hint="eastAsia" w:ascii="CESI小标宋-GB13000" w:hAnsi="CESI小标宋-GB13000" w:eastAsia="CESI小标宋-GB13000" w:cs="CESI小标宋-GB13000"/>
          <w:b/>
          <w:sz w:val="28"/>
          <w:szCs w:val="28"/>
        </w:rPr>
        <w:t>财政部</w:t>
      </w:r>
      <w:r>
        <w:rPr>
          <w:rFonts w:hint="default" w:ascii="CESI小标宋-GB13000" w:hAnsi="CESI小标宋-GB13000" w:eastAsia="CESI小标宋-GB13000" w:cs="CESI小标宋-GB13000"/>
          <w:b/>
          <w:sz w:val="28"/>
          <w:szCs w:val="28"/>
          <w:lang w:val="en"/>
        </w:rPr>
        <w:t xml:space="preserve"> </w:t>
      </w:r>
      <w:r>
        <w:rPr>
          <w:rFonts w:hint="eastAsia" w:ascii="CESI小标宋-GB13000" w:hAnsi="CESI小标宋-GB13000" w:eastAsia="CESI小标宋-GB13000" w:cs="CESI小标宋-GB13000"/>
          <w:b/>
          <w:sz w:val="28"/>
          <w:szCs w:val="28"/>
        </w:rPr>
        <w:t>国家税务总局</w:t>
      </w:r>
      <w:r>
        <w:rPr>
          <w:rFonts w:hint="default" w:ascii="CESI小标宋-GB13000" w:hAnsi="CESI小标宋-GB13000" w:eastAsia="CESI小标宋-GB13000" w:cs="CESI小标宋-GB13000"/>
          <w:b/>
          <w:sz w:val="28"/>
          <w:szCs w:val="28"/>
          <w:lang w:val="en"/>
        </w:rPr>
        <w:t xml:space="preserve"> </w:t>
      </w:r>
      <w:r>
        <w:rPr>
          <w:rFonts w:hint="eastAsia" w:ascii="CESI小标宋-GB13000" w:hAnsi="CESI小标宋-GB13000" w:eastAsia="CESI小标宋-GB13000" w:cs="CESI小标宋-GB13000"/>
          <w:b/>
          <w:sz w:val="28"/>
          <w:szCs w:val="28"/>
        </w:rPr>
        <w:t>关于</w:t>
      </w:r>
      <w:r>
        <w:rPr>
          <w:rFonts w:hint="eastAsia" w:ascii="CESI小标宋-GB13000" w:hAnsi="CESI小标宋-GB13000" w:eastAsia="CESI小标宋-GB13000" w:cs="CESI小标宋-GB13000"/>
          <w:b/>
          <w:color w:val="FF0000"/>
          <w:sz w:val="28"/>
          <w:szCs w:val="28"/>
          <w:highlight w:val="yellow"/>
        </w:rPr>
        <w:t>随军家属</w:t>
      </w:r>
      <w:r>
        <w:rPr>
          <w:rFonts w:hint="eastAsia" w:ascii="CESI小标宋-GB13000" w:hAnsi="CESI小标宋-GB13000" w:eastAsia="CESI小标宋-GB13000" w:cs="CESI小标宋-GB13000"/>
          <w:b/>
          <w:sz w:val="28"/>
          <w:szCs w:val="28"/>
        </w:rPr>
        <w:t>就业有关税收政策的通知</w:t>
      </w:r>
      <w:r>
        <w:rPr>
          <w:rFonts w:hint="default" w:ascii="CESI小标宋-GB13000" w:hAnsi="CESI小标宋-GB13000" w:eastAsia="CESI小标宋-GB13000" w:cs="CESI小标宋-GB13000"/>
          <w:b/>
          <w:sz w:val="28"/>
          <w:szCs w:val="28"/>
          <w:lang w:val="en"/>
        </w:rPr>
        <w:t xml:space="preserve">  </w:t>
      </w:r>
      <w:r>
        <w:rPr>
          <w:rFonts w:hint="eastAsia" w:ascii="CESI小标宋-GB13000" w:hAnsi="CESI小标宋-GB13000" w:eastAsia="CESI小标宋-GB13000" w:cs="CESI小标宋-GB13000"/>
          <w:b/>
          <w:color w:val="FF0000"/>
          <w:sz w:val="28"/>
          <w:szCs w:val="28"/>
        </w:rPr>
        <w:t xml:space="preserve">财税[2000]84号 </w:t>
      </w:r>
    </w:p>
    <w:p>
      <w:pPr>
        <w:keepNext w:val="0"/>
        <w:keepLines w:val="0"/>
        <w:pageBreakBefore w:val="0"/>
        <w:widowControl w:val="0"/>
        <w:numPr>
          <w:numId w:val="0"/>
        </w:numPr>
        <w:kinsoku/>
        <w:wordWrap/>
        <w:overflowPunct/>
        <w:topLinePunct w:val="0"/>
        <w:autoSpaceDE/>
        <w:autoSpaceDN/>
        <w:bidi w:val="0"/>
        <w:adjustRightInd/>
        <w:snapToGrid/>
        <w:spacing w:line="580" w:lineRule="exact"/>
        <w:ind w:leftChars="0" w:firstLine="560" w:firstLineChars="200"/>
        <w:jc w:val="left"/>
        <w:textAlignment w:val="auto"/>
        <w:rPr>
          <w:rFonts w:hint="eastAsia" w:ascii="CESI小标宋-GB13000" w:hAnsi="CESI小标宋-GB13000" w:eastAsia="CESI小标宋-GB13000" w:cs="CESI小标宋-GB13000"/>
          <w:color w:val="FF0000"/>
          <w:sz w:val="28"/>
          <w:szCs w:val="28"/>
        </w:rPr>
      </w:pPr>
      <w:r>
        <w:rPr>
          <w:rFonts w:hint="default" w:ascii="CESI小标宋-GB13000" w:hAnsi="CESI小标宋-GB13000" w:eastAsia="CESI小标宋-GB13000" w:cs="CESI小标宋-GB13000"/>
          <w:b/>
          <w:bCs/>
          <w:sz w:val="28"/>
          <w:szCs w:val="28"/>
          <w:lang w:val="en"/>
        </w:rPr>
        <w:t xml:space="preserve">2. </w:t>
      </w:r>
      <w:r>
        <w:rPr>
          <w:rFonts w:hint="eastAsia" w:ascii="CESI小标宋-GB13000" w:hAnsi="CESI小标宋-GB13000" w:eastAsia="CESI小标宋-GB13000" w:cs="CESI小标宋-GB13000"/>
          <w:b/>
          <w:bCs/>
          <w:sz w:val="28"/>
          <w:szCs w:val="28"/>
        </w:rPr>
        <w:t>财政部 国家税务总局</w:t>
      </w:r>
      <w:r>
        <w:rPr>
          <w:rFonts w:hint="default" w:ascii="CESI小标宋-GB13000" w:hAnsi="CESI小标宋-GB13000" w:eastAsia="CESI小标宋-GB13000" w:cs="CESI小标宋-GB13000"/>
          <w:b/>
          <w:bCs/>
          <w:sz w:val="28"/>
          <w:szCs w:val="28"/>
          <w:lang w:val="en"/>
        </w:rPr>
        <w:t xml:space="preserve"> </w:t>
      </w:r>
      <w:r>
        <w:rPr>
          <w:rFonts w:hint="eastAsia" w:ascii="CESI小标宋-GB13000" w:hAnsi="CESI小标宋-GB13000" w:eastAsia="CESI小标宋-GB13000" w:cs="CESI小标宋-GB13000"/>
          <w:b/>
          <w:bCs/>
          <w:sz w:val="28"/>
          <w:szCs w:val="28"/>
        </w:rPr>
        <w:t>关于自主择业的</w:t>
      </w:r>
      <w:r>
        <w:rPr>
          <w:rFonts w:hint="eastAsia" w:ascii="CESI小标宋-GB13000" w:hAnsi="CESI小标宋-GB13000" w:eastAsia="CESI小标宋-GB13000" w:cs="CESI小标宋-GB13000"/>
          <w:b/>
          <w:bCs/>
          <w:color w:val="FF0000"/>
          <w:sz w:val="28"/>
          <w:szCs w:val="28"/>
          <w:highlight w:val="yellow"/>
        </w:rPr>
        <w:t>军队转业干部</w:t>
      </w:r>
      <w:r>
        <w:rPr>
          <w:rFonts w:hint="eastAsia" w:ascii="CESI小标宋-GB13000" w:hAnsi="CESI小标宋-GB13000" w:eastAsia="CESI小标宋-GB13000" w:cs="CESI小标宋-GB13000"/>
          <w:b/>
          <w:bCs/>
          <w:sz w:val="28"/>
          <w:szCs w:val="28"/>
        </w:rPr>
        <w:t>有关税收政策问题的通知</w:t>
      </w:r>
      <w:r>
        <w:rPr>
          <w:rFonts w:hint="default" w:ascii="CESI小标宋-GB13000" w:hAnsi="CESI小标宋-GB13000" w:eastAsia="CESI小标宋-GB13000" w:cs="CESI小标宋-GB13000"/>
          <w:b/>
          <w:bCs/>
          <w:sz w:val="28"/>
          <w:szCs w:val="28"/>
          <w:lang w:val="en"/>
        </w:rPr>
        <w:t xml:space="preserve">  </w:t>
      </w:r>
      <w:r>
        <w:rPr>
          <w:rFonts w:hint="eastAsia" w:ascii="CESI小标宋-GB13000" w:hAnsi="CESI小标宋-GB13000" w:eastAsia="CESI小标宋-GB13000" w:cs="CESI小标宋-GB13000"/>
          <w:b/>
          <w:bCs/>
          <w:color w:val="FF0000"/>
          <w:sz w:val="28"/>
          <w:szCs w:val="28"/>
        </w:rPr>
        <w:t>财税[2003]26号</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672" w:lineRule="atLeast"/>
        <w:ind w:leftChars="0" w:right="0" w:rightChars="0" w:firstLine="560" w:firstLineChars="200"/>
        <w:jc w:val="both"/>
        <w:textAlignment w:val="auto"/>
        <w:outlineLvl w:val="0"/>
        <w:rPr>
          <w:rFonts w:hint="eastAsia" w:ascii="CESI小标宋-GB13000" w:hAnsi="CESI小标宋-GB13000" w:eastAsia="CESI小标宋-GB13000" w:cs="CESI小标宋-GB13000"/>
          <w:sz w:val="28"/>
          <w:szCs w:val="28"/>
        </w:rPr>
      </w:pPr>
      <w:r>
        <w:rPr>
          <w:rFonts w:hint="default" w:ascii="CESI小标宋-GB13000" w:hAnsi="CESI小标宋-GB13000" w:eastAsia="CESI小标宋-GB13000" w:cs="CESI小标宋-GB13000"/>
          <w:i w:val="0"/>
          <w:caps w:val="0"/>
          <w:color w:val="333333"/>
          <w:spacing w:val="0"/>
          <w:sz w:val="28"/>
          <w:szCs w:val="28"/>
          <w:shd w:val="clear" w:color="auto" w:fill="FFFFFF"/>
          <w:lang w:val="en"/>
        </w:rPr>
        <w:t>3.</w:t>
      </w:r>
      <w:r>
        <w:rPr>
          <w:rFonts w:hint="eastAsia" w:ascii="CESI小标宋-GB13000" w:hAnsi="CESI小标宋-GB13000" w:eastAsia="CESI小标宋-GB13000" w:cs="CESI小标宋-GB13000"/>
          <w:i w:val="0"/>
          <w:caps w:val="0"/>
          <w:color w:val="333333"/>
          <w:spacing w:val="0"/>
          <w:sz w:val="28"/>
          <w:szCs w:val="28"/>
          <w:shd w:val="clear" w:color="auto" w:fill="FFFFFF"/>
        </w:rPr>
        <w:t>财政部 税务总局 退役军人事务部</w:t>
      </w:r>
      <w:r>
        <w:rPr>
          <w:rFonts w:hint="default" w:ascii="CESI小标宋-GB13000" w:hAnsi="CESI小标宋-GB13000" w:eastAsia="CESI小标宋-GB13000" w:cs="CESI小标宋-GB13000"/>
          <w:i w:val="0"/>
          <w:caps w:val="0"/>
          <w:color w:val="333333"/>
          <w:spacing w:val="0"/>
          <w:sz w:val="28"/>
          <w:szCs w:val="28"/>
          <w:shd w:val="clear" w:color="auto" w:fill="FFFFFF"/>
          <w:lang w:val="en"/>
        </w:rPr>
        <w:t xml:space="preserve"> </w:t>
      </w:r>
      <w:r>
        <w:rPr>
          <w:rFonts w:hint="eastAsia" w:ascii="CESI小标宋-GB13000" w:hAnsi="CESI小标宋-GB13000" w:eastAsia="CESI小标宋-GB13000" w:cs="CESI小标宋-GB13000"/>
          <w:i w:val="0"/>
          <w:caps w:val="0"/>
          <w:color w:val="333333"/>
          <w:spacing w:val="0"/>
          <w:sz w:val="28"/>
          <w:szCs w:val="28"/>
          <w:shd w:val="clear" w:color="auto" w:fill="FFFFFF"/>
        </w:rPr>
        <w:t>关于进一步扶持</w:t>
      </w:r>
      <w:r>
        <w:rPr>
          <w:rFonts w:hint="eastAsia" w:ascii="CESI小标宋-GB13000" w:hAnsi="CESI小标宋-GB13000" w:eastAsia="CESI小标宋-GB13000" w:cs="CESI小标宋-GB13000"/>
          <w:i w:val="0"/>
          <w:caps w:val="0"/>
          <w:color w:val="FF0000"/>
          <w:spacing w:val="0"/>
          <w:sz w:val="28"/>
          <w:szCs w:val="28"/>
          <w:highlight w:val="yellow"/>
          <w:shd w:val="clear" w:color="auto" w:fill="FFFFFF"/>
        </w:rPr>
        <w:t>自主就业退役士兵</w:t>
      </w:r>
      <w:r>
        <w:rPr>
          <w:rFonts w:hint="eastAsia" w:ascii="CESI小标宋-GB13000" w:hAnsi="CESI小标宋-GB13000" w:eastAsia="CESI小标宋-GB13000" w:cs="CESI小标宋-GB13000"/>
          <w:i w:val="0"/>
          <w:caps w:val="0"/>
          <w:color w:val="333333"/>
          <w:spacing w:val="0"/>
          <w:sz w:val="28"/>
          <w:szCs w:val="28"/>
          <w:shd w:val="clear" w:color="auto" w:fill="FFFFFF"/>
        </w:rPr>
        <w:t>创业就业有关税收政策的公告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80" w:lineRule="atLeast"/>
        <w:ind w:left="0" w:right="0" w:firstLine="480" w:firstLineChars="200"/>
        <w:jc w:val="both"/>
        <w:rPr>
          <w:rFonts w:hint="eastAsia" w:ascii="CESI小标宋-GB13000" w:hAnsi="CESI小标宋-GB13000" w:eastAsia="CESI小标宋-GB13000" w:cs="CESI小标宋-GB13000"/>
          <w:b/>
          <w:bCs/>
          <w:color w:val="FF0000"/>
          <w:sz w:val="24"/>
          <w:szCs w:val="24"/>
        </w:rPr>
      </w:pPr>
      <w:r>
        <w:rPr>
          <w:rFonts w:hint="eastAsia" w:ascii="CESI小标宋-GB13000" w:hAnsi="CESI小标宋-GB13000" w:eastAsia="CESI小标宋-GB13000" w:cs="CESI小标宋-GB13000"/>
          <w:b/>
          <w:bCs/>
          <w:i w:val="0"/>
          <w:caps w:val="0"/>
          <w:color w:val="FF0000"/>
          <w:spacing w:val="0"/>
          <w:sz w:val="24"/>
          <w:szCs w:val="24"/>
          <w:shd w:val="clear" w:color="auto" w:fill="FFFFFF"/>
        </w:rPr>
        <w:t>财政部 税务总局 退役军人事务部公告2023年第14号</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0" w:afterAutospacing="0" w:line="440" w:lineRule="exact"/>
        <w:ind w:left="0" w:right="0" w:firstLine="560" w:firstLineChars="200"/>
        <w:jc w:val="both"/>
        <w:textAlignment w:val="auto"/>
        <w:rPr>
          <w:rFonts w:hint="eastAsia" w:ascii="CESI小标宋-GB13000" w:hAnsi="CESI小标宋-GB13000" w:eastAsia="CESI小标宋-GB13000" w:cs="CESI小标宋-GB13000"/>
          <w:i w:val="0"/>
          <w:caps w:val="0"/>
          <w:color w:val="333333"/>
          <w:spacing w:val="0"/>
          <w:sz w:val="28"/>
          <w:szCs w:val="28"/>
        </w:rPr>
      </w:pPr>
      <w:r>
        <w:rPr>
          <w:rFonts w:hint="eastAsia" w:ascii="CESI小标宋-GB13000" w:hAnsi="CESI小标宋-GB13000" w:eastAsia="CESI小标宋-GB13000" w:cs="CESI小标宋-GB13000"/>
          <w:i w:val="0"/>
          <w:caps w:val="0"/>
          <w:color w:val="333333"/>
          <w:spacing w:val="0"/>
          <w:sz w:val="28"/>
          <w:szCs w:val="28"/>
          <w:shd w:val="clear" w:color="auto" w:fill="FFFFFF"/>
        </w:rPr>
        <w:t>财政部 税务总局 人力资源社会保障部 农业农村部关于进一步支持</w:t>
      </w:r>
      <w:r>
        <w:rPr>
          <w:rFonts w:hint="eastAsia" w:ascii="CESI小标宋-GB13000" w:hAnsi="CESI小标宋-GB13000" w:eastAsia="CESI小标宋-GB13000" w:cs="CESI小标宋-GB13000"/>
          <w:i w:val="0"/>
          <w:caps w:val="0"/>
          <w:color w:val="FF0000"/>
          <w:spacing w:val="0"/>
          <w:sz w:val="28"/>
          <w:szCs w:val="28"/>
          <w:highlight w:val="yellow"/>
          <w:shd w:val="clear" w:color="auto" w:fill="FFFFFF"/>
        </w:rPr>
        <w:t>重点群体创业就业</w:t>
      </w:r>
      <w:r>
        <w:rPr>
          <w:rFonts w:hint="eastAsia" w:ascii="CESI小标宋-GB13000" w:hAnsi="CESI小标宋-GB13000" w:eastAsia="CESI小标宋-GB13000" w:cs="CESI小标宋-GB13000"/>
          <w:i w:val="0"/>
          <w:caps w:val="0"/>
          <w:color w:val="333333"/>
          <w:spacing w:val="0"/>
          <w:sz w:val="28"/>
          <w:szCs w:val="28"/>
          <w:shd w:val="clear" w:color="auto" w:fill="FFFFFF"/>
        </w:rPr>
        <w:t>有关税收政策的公告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0" w:afterAutospacing="0" w:line="440" w:lineRule="exact"/>
        <w:ind w:left="0" w:right="0" w:firstLine="0"/>
        <w:jc w:val="center"/>
        <w:textAlignment w:val="auto"/>
        <w:rPr>
          <w:rFonts w:hint="eastAsia" w:ascii="CESI小标宋-GB13000" w:hAnsi="CESI小标宋-GB13000" w:eastAsia="CESI小标宋-GB13000" w:cs="CESI小标宋-GB13000"/>
          <w:b/>
          <w:bCs/>
          <w:i w:val="0"/>
          <w:caps w:val="0"/>
          <w:color w:val="666666"/>
          <w:spacing w:val="0"/>
          <w:sz w:val="24"/>
          <w:szCs w:val="24"/>
          <w:highlight w:val="yellow"/>
        </w:rPr>
      </w:pPr>
      <w:r>
        <w:rPr>
          <w:rFonts w:hint="eastAsia" w:ascii="CESI小标宋-GB13000" w:hAnsi="CESI小标宋-GB13000" w:eastAsia="CESI小标宋-GB13000" w:cs="CESI小标宋-GB13000"/>
          <w:b/>
          <w:bCs/>
          <w:i w:val="0"/>
          <w:caps w:val="0"/>
          <w:color w:val="FF0000"/>
          <w:spacing w:val="0"/>
          <w:sz w:val="24"/>
          <w:szCs w:val="24"/>
          <w:shd w:val="clear" w:color="auto" w:fill="FFFFFF"/>
        </w:rPr>
        <w:t>财政部 税务总局 人力资源社会保障部 农业农村部公告</w:t>
      </w:r>
      <w:r>
        <w:rPr>
          <w:rFonts w:hint="eastAsia" w:ascii="CESI小标宋-GB13000" w:hAnsi="CESI小标宋-GB13000" w:eastAsia="CESI小标宋-GB13000" w:cs="CESI小标宋-GB13000"/>
          <w:b/>
          <w:bCs/>
          <w:i w:val="0"/>
          <w:caps w:val="0"/>
          <w:color w:val="666666"/>
          <w:spacing w:val="0"/>
          <w:sz w:val="24"/>
          <w:szCs w:val="24"/>
          <w:highlight w:val="yellow"/>
          <w:shd w:val="clear" w:color="auto" w:fill="FFFFFF"/>
        </w:rPr>
        <w:t>2023年第15号</w:t>
      </w: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p>
    <w:p>
      <w:pPr>
        <w:spacing w:line="58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财政部</w:t>
      </w:r>
      <w:r>
        <w:rPr>
          <w:rFonts w:hint="default" w:asciiTheme="majorEastAsia" w:hAnsiTheme="majorEastAsia" w:eastAsiaTheme="majorEastAsia"/>
          <w:b/>
          <w:sz w:val="44"/>
          <w:szCs w:val="44"/>
          <w:lang w:val="en"/>
        </w:rPr>
        <w:t xml:space="preserve"> </w:t>
      </w:r>
      <w:r>
        <w:rPr>
          <w:rFonts w:hint="eastAsia" w:asciiTheme="majorEastAsia" w:hAnsiTheme="majorEastAsia" w:eastAsiaTheme="majorEastAsia"/>
          <w:b/>
          <w:sz w:val="44"/>
          <w:szCs w:val="44"/>
        </w:rPr>
        <w:t>国家税务总局</w:t>
      </w:r>
    </w:p>
    <w:p>
      <w:pPr>
        <w:spacing w:line="58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关于</w:t>
      </w:r>
      <w:r>
        <w:rPr>
          <w:rFonts w:hint="eastAsia" w:asciiTheme="majorEastAsia" w:hAnsiTheme="majorEastAsia" w:eastAsiaTheme="majorEastAsia"/>
          <w:b/>
          <w:color w:val="FF0000"/>
          <w:sz w:val="44"/>
          <w:szCs w:val="44"/>
          <w:highlight w:val="yellow"/>
        </w:rPr>
        <w:t>随军家属</w:t>
      </w:r>
      <w:r>
        <w:rPr>
          <w:rFonts w:hint="eastAsia" w:asciiTheme="majorEastAsia" w:hAnsiTheme="majorEastAsia" w:eastAsiaTheme="majorEastAsia"/>
          <w:b/>
          <w:sz w:val="44"/>
          <w:szCs w:val="44"/>
        </w:rPr>
        <w:t>就业有关税收政策的通知</w:t>
      </w:r>
    </w:p>
    <w:p>
      <w:pPr>
        <w:spacing w:line="580" w:lineRule="exact"/>
        <w:jc w:val="center"/>
        <w:rPr>
          <w:rFonts w:asciiTheme="majorEastAsia" w:hAnsiTheme="majorEastAsia" w:eastAsiaTheme="majorEastAsia"/>
          <w:b/>
          <w:color w:val="FF0000"/>
          <w:sz w:val="28"/>
          <w:szCs w:val="28"/>
        </w:rPr>
      </w:pPr>
      <w:r>
        <w:rPr>
          <w:rFonts w:hint="eastAsia" w:asciiTheme="majorEastAsia" w:hAnsiTheme="majorEastAsia" w:eastAsiaTheme="majorEastAsia"/>
          <w:b/>
          <w:color w:val="FF0000"/>
          <w:sz w:val="28"/>
          <w:szCs w:val="28"/>
        </w:rPr>
        <w:t xml:space="preserve">财税[2000]84号 </w:t>
      </w:r>
    </w:p>
    <w:p>
      <w:pPr>
        <w:spacing w:line="580" w:lineRule="exact"/>
        <w:jc w:val="center"/>
        <w:rPr>
          <w:rFonts w:asciiTheme="majorEastAsia" w:hAnsiTheme="majorEastAsia" w:eastAsiaTheme="majorEastAsia"/>
          <w:b/>
        </w:rPr>
      </w:pPr>
    </w:p>
    <w:p>
      <w:pPr>
        <w:spacing w:line="58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为缓解随军家属的就业困难，经国务院、中央军委批准，现对随军家属就业的有关税收政策通知如下:</w:t>
      </w:r>
    </w:p>
    <w:p>
      <w:pPr>
        <w:spacing w:line="58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一、对为安置随军家属就业而新开办的企业，自领取税务登记证之日起，3年内免征营业税、企业所得税。</w:t>
      </w:r>
    </w:p>
    <w:p>
      <w:pPr>
        <w:spacing w:line="580" w:lineRule="exact"/>
        <w:ind w:firstLine="562" w:firstLineChars="200"/>
        <w:rPr>
          <w:rFonts w:asciiTheme="majorEastAsia" w:hAnsiTheme="majorEastAsia" w:eastAsiaTheme="majorEastAsia"/>
          <w:b/>
          <w:color w:val="FF0000"/>
          <w:sz w:val="28"/>
          <w:szCs w:val="28"/>
        </w:rPr>
      </w:pPr>
      <w:r>
        <w:rPr>
          <w:rFonts w:hint="eastAsia" w:asciiTheme="majorEastAsia" w:hAnsiTheme="majorEastAsia" w:eastAsiaTheme="majorEastAsia"/>
          <w:b/>
          <w:color w:val="0070C0"/>
          <w:sz w:val="28"/>
          <w:szCs w:val="28"/>
        </w:rPr>
        <w:t>二、对</w:t>
      </w:r>
      <w:r>
        <w:rPr>
          <w:rFonts w:hint="eastAsia" w:asciiTheme="majorEastAsia" w:hAnsiTheme="majorEastAsia" w:eastAsiaTheme="majorEastAsia"/>
          <w:b/>
          <w:color w:val="FF0000"/>
          <w:sz w:val="28"/>
          <w:szCs w:val="28"/>
        </w:rPr>
        <w:t>从事个体经营</w:t>
      </w:r>
      <w:r>
        <w:rPr>
          <w:rFonts w:hint="eastAsia" w:asciiTheme="majorEastAsia" w:hAnsiTheme="majorEastAsia" w:eastAsiaTheme="majorEastAsia"/>
          <w:b/>
          <w:color w:val="0070C0"/>
          <w:sz w:val="28"/>
          <w:szCs w:val="28"/>
        </w:rPr>
        <w:t>的</w:t>
      </w:r>
      <w:r>
        <w:rPr>
          <w:rFonts w:hint="eastAsia" w:asciiTheme="majorEastAsia" w:hAnsiTheme="majorEastAsia" w:eastAsiaTheme="majorEastAsia"/>
          <w:b/>
          <w:color w:val="0070C0"/>
          <w:sz w:val="28"/>
          <w:szCs w:val="28"/>
          <w:highlight w:val="yellow"/>
        </w:rPr>
        <w:t>随军家属</w:t>
      </w:r>
      <w:r>
        <w:rPr>
          <w:rFonts w:hint="eastAsia" w:asciiTheme="majorEastAsia" w:hAnsiTheme="majorEastAsia" w:eastAsiaTheme="majorEastAsia"/>
          <w:b/>
          <w:color w:val="0070C0"/>
          <w:sz w:val="28"/>
          <w:szCs w:val="28"/>
        </w:rPr>
        <w:t>，自领取税务登记证之日起，</w:t>
      </w:r>
      <w:r>
        <w:rPr>
          <w:rFonts w:hint="eastAsia" w:asciiTheme="majorEastAsia" w:hAnsiTheme="majorEastAsia" w:eastAsiaTheme="majorEastAsia"/>
          <w:b/>
          <w:color w:val="FF0000"/>
          <w:sz w:val="28"/>
          <w:szCs w:val="28"/>
        </w:rPr>
        <w:t>3年内</w:t>
      </w:r>
      <w:r>
        <w:rPr>
          <w:rFonts w:hint="eastAsia" w:asciiTheme="majorEastAsia" w:hAnsiTheme="majorEastAsia" w:eastAsiaTheme="majorEastAsia"/>
          <w:b/>
          <w:color w:val="0070C0"/>
          <w:sz w:val="28"/>
          <w:szCs w:val="28"/>
        </w:rPr>
        <w:t>免征营业税和</w:t>
      </w:r>
      <w:r>
        <w:rPr>
          <w:rFonts w:hint="eastAsia" w:asciiTheme="majorEastAsia" w:hAnsiTheme="majorEastAsia" w:eastAsiaTheme="majorEastAsia"/>
          <w:b/>
          <w:color w:val="FF0000"/>
          <w:sz w:val="28"/>
          <w:szCs w:val="28"/>
        </w:rPr>
        <w:t>个人所得税。</w:t>
      </w:r>
    </w:p>
    <w:p>
      <w:pPr>
        <w:spacing w:line="58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三、享受税收优惠政策的企业，随军家属必须占企业总人数的60%(含)以上，并有军(含)以上政治和后勤机关出具的证明;随军家属必须有师以上政治机关出具的可以表明其身份的证明，但税务部门应进行相应的审查认定。</w:t>
      </w:r>
    </w:p>
    <w:p>
      <w:pPr>
        <w:spacing w:line="58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主管税务机关在企业或个人享受免税期间，应按现行有关税收规定，对此类企业进行年度检查，凡不符合条件的，应取消其免税政策。</w:t>
      </w:r>
    </w:p>
    <w:p>
      <w:pPr>
        <w:spacing w:line="580" w:lineRule="exact"/>
        <w:ind w:firstLine="562" w:firstLineChars="200"/>
        <w:rPr>
          <w:rFonts w:asciiTheme="majorEastAsia" w:hAnsiTheme="majorEastAsia" w:eastAsiaTheme="majorEastAsia"/>
          <w:b/>
          <w:sz w:val="28"/>
          <w:szCs w:val="28"/>
        </w:rPr>
      </w:pPr>
      <w:r>
        <w:rPr>
          <w:rFonts w:hint="eastAsia" w:asciiTheme="majorEastAsia" w:hAnsiTheme="majorEastAsia" w:eastAsiaTheme="majorEastAsia"/>
          <w:b/>
          <w:sz w:val="28"/>
          <w:szCs w:val="28"/>
        </w:rPr>
        <w:t>每一随军家属只能按上述规定，享受一次免税政策。</w:t>
      </w:r>
    </w:p>
    <w:p>
      <w:pPr>
        <w:spacing w:line="580" w:lineRule="exact"/>
        <w:ind w:firstLine="560" w:firstLineChars="200"/>
        <w:rPr>
          <w:rFonts w:asciiTheme="majorEastAsia" w:hAnsiTheme="majorEastAsia" w:eastAsiaTheme="majorEastAsia"/>
          <w:sz w:val="28"/>
          <w:szCs w:val="28"/>
        </w:rPr>
      </w:pPr>
      <w:r>
        <w:rPr>
          <w:rFonts w:hint="eastAsia" w:asciiTheme="majorEastAsia" w:hAnsiTheme="majorEastAsia" w:eastAsiaTheme="majorEastAsia"/>
          <w:sz w:val="28"/>
          <w:szCs w:val="28"/>
        </w:rPr>
        <w:t>四、本通知自2000年1月1日起执行。</w:t>
      </w:r>
    </w:p>
    <w:p>
      <w:pPr>
        <w:spacing w:line="580" w:lineRule="exact"/>
        <w:rPr>
          <w:rFonts w:asciiTheme="majorEastAsia" w:hAnsiTheme="majorEastAsia" w:eastAsiaTheme="majorEastAsia"/>
          <w:sz w:val="28"/>
          <w:szCs w:val="28"/>
        </w:rPr>
      </w:pPr>
    </w:p>
    <w:p>
      <w:pPr>
        <w:spacing w:line="580" w:lineRule="exact"/>
        <w:rPr>
          <w:rFonts w:asciiTheme="majorEastAsia" w:hAnsiTheme="majorEastAsia" w:eastAsiaTheme="majorEastAsia"/>
          <w:sz w:val="28"/>
          <w:szCs w:val="28"/>
        </w:rPr>
      </w:pPr>
    </w:p>
    <w:p>
      <w:pPr>
        <w:spacing w:line="580" w:lineRule="exact"/>
        <w:jc w:val="center"/>
        <w:rPr>
          <w:rFonts w:asciiTheme="majorEastAsia" w:hAnsiTheme="majorEastAsia" w:eastAsiaTheme="majorEastAsia"/>
          <w:b/>
          <w:bCs/>
          <w:sz w:val="44"/>
          <w:szCs w:val="44"/>
        </w:rPr>
      </w:pPr>
      <w:r>
        <w:rPr>
          <w:rFonts w:asciiTheme="majorEastAsia" w:hAnsiTheme="majorEastAsia" w:eastAsiaTheme="majorEastAsia"/>
          <w:b/>
          <w:bCs/>
        </w:rPr>
        <w:br w:type="textWrapping"/>
      </w:r>
      <w:r>
        <w:rPr>
          <w:rFonts w:asciiTheme="majorEastAsia" w:hAnsiTheme="majorEastAsia" w:eastAsiaTheme="majorEastAsia"/>
          <w:b/>
          <w:bCs/>
          <w:sz w:val="44"/>
          <w:szCs w:val="44"/>
        </w:rPr>
        <w:t>　　</w:t>
      </w:r>
    </w:p>
    <w:p>
      <w:pPr>
        <w:spacing w:line="580" w:lineRule="exact"/>
        <w:jc w:val="center"/>
        <w:rPr>
          <w:rFonts w:asciiTheme="majorEastAsia" w:hAnsiTheme="majorEastAsia" w:eastAsiaTheme="majorEastAsia"/>
          <w:b/>
          <w:bCs/>
          <w:sz w:val="44"/>
          <w:szCs w:val="44"/>
        </w:rPr>
      </w:pPr>
      <w:r>
        <w:rPr>
          <w:rFonts w:asciiTheme="majorEastAsia" w:hAnsiTheme="majorEastAsia" w:eastAsiaTheme="majorEastAsia"/>
          <w:b/>
          <w:bCs/>
          <w:sz w:val="44"/>
          <w:szCs w:val="44"/>
        </w:rPr>
        <w:t>财政部 国家税务总局</w:t>
      </w:r>
    </w:p>
    <w:p>
      <w:pPr>
        <w:spacing w:line="580" w:lineRule="exact"/>
        <w:jc w:val="center"/>
        <w:rPr>
          <w:rFonts w:asciiTheme="majorEastAsia" w:hAnsiTheme="majorEastAsia" w:eastAsiaTheme="majorEastAsia"/>
          <w:b/>
          <w:bCs/>
          <w:sz w:val="44"/>
          <w:szCs w:val="44"/>
        </w:rPr>
      </w:pPr>
      <w:r>
        <w:rPr>
          <w:rFonts w:asciiTheme="majorEastAsia" w:hAnsiTheme="majorEastAsia" w:eastAsiaTheme="majorEastAsia"/>
          <w:b/>
          <w:bCs/>
          <w:sz w:val="44"/>
          <w:szCs w:val="44"/>
        </w:rPr>
        <w:t>关于自主择业的</w:t>
      </w:r>
      <w:r>
        <w:rPr>
          <w:rFonts w:asciiTheme="majorEastAsia" w:hAnsiTheme="majorEastAsia" w:eastAsiaTheme="majorEastAsia"/>
          <w:b/>
          <w:bCs/>
          <w:color w:val="FF0000"/>
          <w:sz w:val="44"/>
          <w:szCs w:val="44"/>
          <w:highlight w:val="yellow"/>
        </w:rPr>
        <w:t>军队转业干部</w:t>
      </w:r>
      <w:r>
        <w:rPr>
          <w:rFonts w:asciiTheme="majorEastAsia" w:hAnsiTheme="majorEastAsia" w:eastAsiaTheme="majorEastAsia"/>
          <w:b/>
          <w:bCs/>
          <w:sz w:val="44"/>
          <w:szCs w:val="44"/>
        </w:rPr>
        <w:t>有关税收</w:t>
      </w:r>
    </w:p>
    <w:p>
      <w:pPr>
        <w:spacing w:line="580" w:lineRule="exact"/>
        <w:jc w:val="center"/>
        <w:rPr>
          <w:rFonts w:asciiTheme="majorEastAsia" w:hAnsiTheme="majorEastAsia" w:eastAsiaTheme="majorEastAsia"/>
          <w:color w:val="FF0000"/>
          <w:sz w:val="28"/>
          <w:szCs w:val="28"/>
        </w:rPr>
      </w:pPr>
      <w:r>
        <w:rPr>
          <w:rFonts w:asciiTheme="majorEastAsia" w:hAnsiTheme="majorEastAsia" w:eastAsiaTheme="majorEastAsia"/>
          <w:b/>
          <w:bCs/>
          <w:sz w:val="44"/>
          <w:szCs w:val="44"/>
        </w:rPr>
        <w:t>政策问题的通知</w:t>
      </w:r>
      <w:r>
        <w:rPr>
          <w:rFonts w:asciiTheme="majorEastAsia" w:hAnsiTheme="majorEastAsia" w:eastAsiaTheme="majorEastAsia"/>
          <w:b/>
          <w:bCs/>
        </w:rPr>
        <w:br w:type="textWrapping"/>
      </w:r>
      <w:r>
        <w:rPr>
          <w:rFonts w:asciiTheme="majorEastAsia" w:hAnsiTheme="majorEastAsia" w:eastAsiaTheme="majorEastAsia"/>
          <w:b/>
          <w:bCs/>
          <w:sz w:val="28"/>
          <w:szCs w:val="28"/>
        </w:rPr>
        <w:t>　</w:t>
      </w:r>
      <w:r>
        <w:rPr>
          <w:rFonts w:asciiTheme="majorEastAsia" w:hAnsiTheme="majorEastAsia" w:eastAsiaTheme="majorEastAsia"/>
          <w:b/>
          <w:bCs/>
          <w:color w:val="FF0000"/>
          <w:sz w:val="28"/>
          <w:szCs w:val="28"/>
        </w:rPr>
        <w:t>　财税[2003]26号</w:t>
      </w:r>
    </w:p>
    <w:p>
      <w:pPr>
        <w:spacing w:line="580" w:lineRule="exact"/>
        <w:rPr>
          <w:rFonts w:asciiTheme="majorEastAsia" w:hAnsiTheme="majorEastAsia" w:eastAsiaTheme="majorEastAsia"/>
        </w:rPr>
      </w:pPr>
      <w:r>
        <w:rPr>
          <w:rFonts w:asciiTheme="majorEastAsia" w:hAnsiTheme="majorEastAsia" w:eastAsiaTheme="majorEastAsia"/>
          <w:sz w:val="28"/>
          <w:szCs w:val="28"/>
        </w:rPr>
        <w:br w:type="textWrapping"/>
      </w:r>
      <w:r>
        <w:rPr>
          <w:rFonts w:asciiTheme="majorEastAsia" w:hAnsiTheme="majorEastAsia" w:eastAsiaTheme="majorEastAsia"/>
          <w:sz w:val="28"/>
          <w:szCs w:val="28"/>
        </w:rPr>
        <w:t>　　为促进军队转业干部自主择业，现将与自主择业的军队转业干部有关的税收政策通知如下：</w:t>
      </w:r>
      <w:r>
        <w:rPr>
          <w:rFonts w:asciiTheme="majorEastAsia" w:hAnsiTheme="majorEastAsia" w:eastAsiaTheme="majorEastAsia"/>
          <w:sz w:val="28"/>
          <w:szCs w:val="28"/>
        </w:rPr>
        <w:br w:type="textWrapping"/>
      </w:r>
      <w:r>
        <w:rPr>
          <w:rFonts w:asciiTheme="majorEastAsia" w:hAnsiTheme="majorEastAsia" w:eastAsiaTheme="majorEastAsia"/>
          <w:sz w:val="28"/>
          <w:szCs w:val="28"/>
        </w:rPr>
        <w:t>　　</w:t>
      </w:r>
      <w:r>
        <w:rPr>
          <w:rFonts w:asciiTheme="majorEastAsia" w:hAnsiTheme="majorEastAsia" w:eastAsiaTheme="majorEastAsia"/>
          <w:b/>
          <w:sz w:val="28"/>
          <w:szCs w:val="28"/>
        </w:rPr>
        <w:t>一、</w:t>
      </w:r>
      <w:r>
        <w:rPr>
          <w:rFonts w:asciiTheme="majorEastAsia" w:hAnsiTheme="majorEastAsia" w:eastAsiaTheme="majorEastAsia"/>
          <w:b/>
          <w:color w:val="FF0000"/>
          <w:sz w:val="28"/>
          <w:szCs w:val="28"/>
        </w:rPr>
        <w:t>从事</w:t>
      </w:r>
      <w:r>
        <w:rPr>
          <w:rFonts w:asciiTheme="majorEastAsia" w:hAnsiTheme="majorEastAsia" w:eastAsiaTheme="majorEastAsia"/>
          <w:b/>
          <w:color w:val="0070C0"/>
          <w:sz w:val="28"/>
          <w:szCs w:val="28"/>
          <w:highlight w:val="yellow"/>
        </w:rPr>
        <w:t>个体经营</w:t>
      </w:r>
      <w:r>
        <w:rPr>
          <w:rFonts w:asciiTheme="majorEastAsia" w:hAnsiTheme="majorEastAsia" w:eastAsiaTheme="majorEastAsia"/>
          <w:b/>
          <w:color w:val="FF0000"/>
          <w:sz w:val="28"/>
          <w:szCs w:val="28"/>
        </w:rPr>
        <w:t>的军队转业干部</w:t>
      </w:r>
      <w:r>
        <w:rPr>
          <w:rFonts w:asciiTheme="majorEastAsia" w:hAnsiTheme="majorEastAsia" w:eastAsiaTheme="majorEastAsia"/>
          <w:b/>
          <w:sz w:val="28"/>
          <w:szCs w:val="28"/>
        </w:rPr>
        <w:t>，经主管税务机关批准，自领取税务登记证之日起，</w:t>
      </w:r>
      <w:r>
        <w:rPr>
          <w:rFonts w:asciiTheme="majorEastAsia" w:hAnsiTheme="majorEastAsia" w:eastAsiaTheme="majorEastAsia"/>
          <w:b/>
          <w:color w:val="FF0000"/>
          <w:sz w:val="28"/>
          <w:szCs w:val="28"/>
        </w:rPr>
        <w:t>3年内免征</w:t>
      </w:r>
      <w:r>
        <w:rPr>
          <w:rFonts w:asciiTheme="majorEastAsia" w:hAnsiTheme="majorEastAsia" w:eastAsiaTheme="majorEastAsia"/>
          <w:b/>
          <w:sz w:val="28"/>
          <w:szCs w:val="28"/>
        </w:rPr>
        <w:t>营业税和</w:t>
      </w:r>
      <w:r>
        <w:rPr>
          <w:rFonts w:asciiTheme="majorEastAsia" w:hAnsiTheme="majorEastAsia" w:eastAsiaTheme="majorEastAsia"/>
          <w:b/>
          <w:color w:val="FF0000"/>
          <w:sz w:val="28"/>
          <w:szCs w:val="28"/>
        </w:rPr>
        <w:t>个人所得税</w:t>
      </w:r>
      <w:r>
        <w:rPr>
          <w:rFonts w:asciiTheme="majorEastAsia" w:hAnsiTheme="majorEastAsia" w:eastAsiaTheme="majorEastAsia"/>
          <w:b/>
          <w:sz w:val="28"/>
          <w:szCs w:val="28"/>
        </w:rPr>
        <w:t>。</w:t>
      </w:r>
      <w:r>
        <w:rPr>
          <w:rFonts w:asciiTheme="majorEastAsia" w:hAnsiTheme="majorEastAsia" w:eastAsiaTheme="majorEastAsia"/>
          <w:b/>
          <w:sz w:val="28"/>
          <w:szCs w:val="28"/>
        </w:rPr>
        <w:br w:type="textWrapping"/>
      </w:r>
      <w:r>
        <w:rPr>
          <w:rFonts w:asciiTheme="majorEastAsia" w:hAnsiTheme="majorEastAsia" w:eastAsiaTheme="majorEastAsia"/>
          <w:sz w:val="28"/>
          <w:szCs w:val="28"/>
        </w:rPr>
        <w:t>　　二、为安置自主择业的军队转业干部就业而新开办的企业，凡安置自主择业的军队转业干部占企业总人数60%（含60%）以上的，经主管税务机关批准，自领取税务登记证之日起，3年内免征营业税和企业所得税。</w:t>
      </w:r>
      <w:r>
        <w:rPr>
          <w:rFonts w:asciiTheme="majorEastAsia" w:hAnsiTheme="majorEastAsia" w:eastAsiaTheme="majorEastAsia"/>
          <w:sz w:val="28"/>
          <w:szCs w:val="28"/>
        </w:rPr>
        <w:br w:type="textWrapping"/>
      </w:r>
      <w:r>
        <w:rPr>
          <w:rFonts w:asciiTheme="majorEastAsia" w:hAnsiTheme="majorEastAsia" w:eastAsiaTheme="majorEastAsia"/>
          <w:sz w:val="28"/>
          <w:szCs w:val="28"/>
        </w:rPr>
        <w:t>　　</w:t>
      </w:r>
      <w:r>
        <w:rPr>
          <w:rFonts w:asciiTheme="majorEastAsia" w:hAnsiTheme="majorEastAsia" w:eastAsiaTheme="majorEastAsia"/>
          <w:spacing w:val="-8"/>
          <w:sz w:val="28"/>
          <w:szCs w:val="28"/>
        </w:rPr>
        <w:t>三、自主择业的军队转业干部必须持有师以上部队颁发的转业证件。</w:t>
      </w:r>
      <w:r>
        <w:rPr>
          <w:rFonts w:asciiTheme="majorEastAsia" w:hAnsiTheme="majorEastAsia" w:eastAsiaTheme="majorEastAsia"/>
          <w:spacing w:val="-8"/>
          <w:sz w:val="28"/>
          <w:szCs w:val="28"/>
        </w:rPr>
        <w:br w:type="textWrapping"/>
      </w:r>
      <w:r>
        <w:rPr>
          <w:rFonts w:asciiTheme="majorEastAsia" w:hAnsiTheme="majorEastAsia" w:eastAsiaTheme="majorEastAsia"/>
          <w:sz w:val="28"/>
          <w:szCs w:val="28"/>
        </w:rPr>
        <w:t>　　四、本通知自2003年5月1日起执行。</w:t>
      </w:r>
      <w:r>
        <w:rPr>
          <w:rFonts w:asciiTheme="majorEastAsia" w:hAnsiTheme="majorEastAsia" w:eastAsiaTheme="majorEastAsia"/>
          <w:sz w:val="28"/>
          <w:szCs w:val="28"/>
        </w:rPr>
        <w:br w:type="textWrapping"/>
      </w:r>
      <w:r>
        <w:rPr>
          <w:rFonts w:asciiTheme="majorEastAsia" w:hAnsiTheme="majorEastAsia" w:eastAsiaTheme="majorEastAsia"/>
        </w:rPr>
        <w:br w:type="textWrapping"/>
      </w:r>
      <w:r>
        <w:rPr>
          <w:rFonts w:asciiTheme="majorEastAsia" w:hAnsiTheme="majorEastAsia" w:eastAsiaTheme="majorEastAsia"/>
        </w:rPr>
        <w:t>　 </w:t>
      </w:r>
    </w:p>
    <w:p>
      <w:pPr>
        <w:pStyle w:val="6"/>
        <w:shd w:val="clear" w:color="auto" w:fill="FFFFFF"/>
        <w:spacing w:before="0" w:beforeAutospacing="0" w:after="0" w:afterAutospacing="0" w:line="580" w:lineRule="exact"/>
        <w:jc w:val="center"/>
        <w:rPr>
          <w:rFonts w:hint="eastAsia" w:asciiTheme="majorEastAsia" w:hAnsiTheme="majorEastAsia" w:eastAsiaTheme="majorEastAsia"/>
          <w:b/>
          <w:color w:val="333333"/>
          <w:spacing w:val="8"/>
          <w:sz w:val="44"/>
          <w:szCs w:val="44"/>
        </w:rPr>
      </w:pPr>
    </w:p>
    <w:p>
      <w:pPr>
        <w:pStyle w:val="6"/>
        <w:shd w:val="clear" w:color="auto" w:fill="FFFFFF"/>
        <w:spacing w:before="0" w:beforeAutospacing="0" w:after="0" w:afterAutospacing="0" w:line="580" w:lineRule="exact"/>
        <w:jc w:val="center"/>
        <w:rPr>
          <w:rFonts w:hint="eastAsia" w:asciiTheme="majorEastAsia" w:hAnsiTheme="majorEastAsia" w:eastAsiaTheme="majorEastAsia"/>
          <w:b/>
          <w:color w:val="333333"/>
          <w:spacing w:val="8"/>
          <w:sz w:val="44"/>
          <w:szCs w:val="44"/>
        </w:rPr>
      </w:pPr>
    </w:p>
    <w:p>
      <w:pPr>
        <w:pStyle w:val="6"/>
        <w:shd w:val="clear" w:color="auto" w:fill="FFFFFF"/>
        <w:spacing w:before="0" w:beforeAutospacing="0" w:after="0" w:afterAutospacing="0" w:line="580" w:lineRule="exact"/>
        <w:jc w:val="center"/>
        <w:rPr>
          <w:rFonts w:hint="eastAsia" w:asciiTheme="majorEastAsia" w:hAnsiTheme="majorEastAsia" w:eastAsiaTheme="majorEastAsia"/>
          <w:b/>
          <w:color w:val="333333"/>
          <w:spacing w:val="8"/>
          <w:sz w:val="44"/>
          <w:szCs w:val="44"/>
        </w:rPr>
      </w:pPr>
    </w:p>
    <w:p>
      <w:pPr>
        <w:pStyle w:val="6"/>
        <w:shd w:val="clear" w:color="auto" w:fill="FFFFFF"/>
        <w:spacing w:before="0" w:beforeAutospacing="0" w:after="0" w:afterAutospacing="0" w:line="580" w:lineRule="exact"/>
        <w:rPr>
          <w:rFonts w:hint="eastAsia" w:asciiTheme="majorEastAsia" w:hAnsiTheme="majorEastAsia" w:eastAsiaTheme="majorEastAsia"/>
          <w:color w:val="333333"/>
          <w:spacing w:val="8"/>
          <w:sz w:val="28"/>
          <w:szCs w:val="28"/>
        </w:rPr>
      </w:pPr>
    </w:p>
    <w:p>
      <w:pPr>
        <w:widowControl/>
        <w:shd w:val="clear" w:color="auto" w:fill="FFFFFF"/>
        <w:spacing w:line="580" w:lineRule="exact"/>
        <w:jc w:val="left"/>
        <w:rPr>
          <w:rFonts w:hint="eastAsia" w:cs="宋体" w:asciiTheme="majorEastAsia" w:hAnsiTheme="majorEastAsia" w:eastAsiaTheme="majorEastAsia"/>
          <w:color w:val="333333"/>
          <w:kern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672" w:lineRule="atLeast"/>
        <w:ind w:left="0" w:right="0"/>
        <w:jc w:val="center"/>
        <w:rPr>
          <w:i w:val="0"/>
          <w:caps w:val="0"/>
          <w:color w:val="333333"/>
          <w:spacing w:val="0"/>
          <w:sz w:val="42"/>
          <w:szCs w:val="42"/>
          <w:shd w:val="clear" w:color="auto" w:fill="FFFFFF"/>
        </w:rPr>
      </w:pPr>
      <w:r>
        <w:rPr>
          <w:i w:val="0"/>
          <w:caps w:val="0"/>
          <w:color w:val="333333"/>
          <w:spacing w:val="0"/>
          <w:sz w:val="42"/>
          <w:szCs w:val="42"/>
          <w:shd w:val="clear" w:color="auto" w:fill="FFFFFF"/>
        </w:rPr>
        <w:t>财政部 税务总局 退役军人事务部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672" w:lineRule="atLeast"/>
        <w:ind w:left="0" w:right="0"/>
        <w:jc w:val="center"/>
        <w:rPr>
          <w:sz w:val="42"/>
          <w:szCs w:val="42"/>
        </w:rPr>
      </w:pPr>
      <w:r>
        <w:rPr>
          <w:i w:val="0"/>
          <w:caps w:val="0"/>
          <w:color w:val="333333"/>
          <w:spacing w:val="0"/>
          <w:sz w:val="42"/>
          <w:szCs w:val="42"/>
          <w:shd w:val="clear" w:color="auto" w:fill="FFFFFF"/>
        </w:rPr>
        <w:t>关于进一步扶持</w:t>
      </w:r>
      <w:r>
        <w:rPr>
          <w:i w:val="0"/>
          <w:caps w:val="0"/>
          <w:color w:val="333333"/>
          <w:spacing w:val="0"/>
          <w:sz w:val="42"/>
          <w:szCs w:val="42"/>
          <w:highlight w:val="cyan"/>
          <w:shd w:val="clear" w:color="auto" w:fill="FFFFFF"/>
        </w:rPr>
        <w:t>自主就业退役士兵</w:t>
      </w:r>
      <w:r>
        <w:rPr>
          <w:i w:val="0"/>
          <w:caps w:val="0"/>
          <w:color w:val="333333"/>
          <w:spacing w:val="0"/>
          <w:sz w:val="42"/>
          <w:szCs w:val="42"/>
          <w:shd w:val="clear" w:color="auto" w:fill="FFFFFF"/>
        </w:rPr>
        <w:t>创业就业有关税收政策的公告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80" w:lineRule="atLeast"/>
        <w:ind w:left="0" w:right="0"/>
        <w:jc w:val="center"/>
        <w:rPr>
          <w:b/>
          <w:bCs/>
          <w:color w:val="FF0000"/>
          <w:sz w:val="24"/>
          <w:szCs w:val="24"/>
        </w:rPr>
      </w:pPr>
      <w:r>
        <w:rPr>
          <w:b/>
          <w:bCs/>
          <w:i w:val="0"/>
          <w:caps w:val="0"/>
          <w:color w:val="FF0000"/>
          <w:spacing w:val="0"/>
          <w:sz w:val="24"/>
          <w:szCs w:val="24"/>
          <w:shd w:val="clear" w:color="auto" w:fill="FFFFFF"/>
        </w:rPr>
        <w:t>财政部 税务总局 退役军人事务部公告2023年第14号</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Microsoft YaHei" w:hAnsi="Microsoft YaHei" w:eastAsia="Microsoft YaHei" w:cs="Microsoft YaHei"/>
          <w:b/>
          <w:bCs/>
          <w:i w:val="0"/>
          <w:caps w:val="0"/>
          <w:color w:val="FF0000"/>
          <w:spacing w:val="0"/>
          <w:sz w:val="24"/>
          <w:szCs w:val="24"/>
          <w:shd w:val="clear" w:color="auto"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为进一步扶持自主就业退役士兵创业就业，现将有关税收政策公告如下：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一、</w:t>
      </w:r>
      <w:r>
        <w:rPr>
          <w:rFonts w:hint="eastAsia" w:ascii="Microsoft YaHei" w:hAnsi="Microsoft YaHei" w:eastAsia="Microsoft YaHei" w:cs="Microsoft YaHei"/>
          <w:i w:val="0"/>
          <w:caps w:val="0"/>
          <w:color w:val="FF0000"/>
          <w:spacing w:val="0"/>
          <w:sz w:val="24"/>
          <w:szCs w:val="24"/>
          <w:highlight w:val="cyan"/>
          <w:shd w:val="clear" w:color="auto" w:fill="FFFFFF"/>
        </w:rPr>
        <w:t>自</w:t>
      </w:r>
      <w:r>
        <w:rPr>
          <w:rFonts w:hint="eastAsia" w:ascii="Microsoft YaHei" w:hAnsi="Microsoft YaHei" w:eastAsia="Microsoft YaHei" w:cs="Microsoft YaHei"/>
          <w:b/>
          <w:bCs/>
          <w:i w:val="0"/>
          <w:caps w:val="0"/>
          <w:color w:val="FF0000"/>
          <w:spacing w:val="0"/>
          <w:sz w:val="24"/>
          <w:szCs w:val="24"/>
          <w:highlight w:val="cyan"/>
          <w:shd w:val="clear" w:color="auto" w:fill="FFFFFF"/>
        </w:rPr>
        <w:t>2023年1月1日至2027年12月31日</w:t>
      </w:r>
      <w:r>
        <w:rPr>
          <w:rFonts w:hint="eastAsia" w:ascii="Microsoft YaHei" w:hAnsi="Microsoft YaHei" w:eastAsia="Microsoft YaHei" w:cs="Microsoft YaHei"/>
          <w:i w:val="0"/>
          <w:caps w:val="0"/>
          <w:color w:val="333333"/>
          <w:spacing w:val="0"/>
          <w:sz w:val="24"/>
          <w:szCs w:val="24"/>
          <w:shd w:val="clear" w:color="auto" w:fill="FFFFFF"/>
        </w:rPr>
        <w:t>，</w:t>
      </w:r>
      <w:r>
        <w:rPr>
          <w:rFonts w:hint="eastAsia" w:ascii="Microsoft YaHei" w:hAnsi="Microsoft YaHei" w:eastAsia="Microsoft YaHei" w:cs="Microsoft YaHei"/>
          <w:b/>
          <w:bCs/>
          <w:i w:val="0"/>
          <w:caps w:val="0"/>
          <w:color w:val="333333"/>
          <w:spacing w:val="0"/>
          <w:sz w:val="24"/>
          <w:szCs w:val="24"/>
          <w:highlight w:val="yellow"/>
          <w:shd w:val="clear" w:color="auto" w:fill="FFFFFF"/>
        </w:rPr>
        <w:t>自主就业退役士兵</w:t>
      </w:r>
      <w:r>
        <w:rPr>
          <w:rFonts w:hint="eastAsia" w:ascii="Microsoft YaHei" w:hAnsi="Microsoft YaHei" w:eastAsia="Microsoft YaHei" w:cs="Microsoft YaHei"/>
          <w:i w:val="0"/>
          <w:caps w:val="0"/>
          <w:color w:val="333333"/>
          <w:spacing w:val="0"/>
          <w:sz w:val="24"/>
          <w:szCs w:val="24"/>
          <w:shd w:val="clear" w:color="auto" w:fill="FFFFFF"/>
        </w:rPr>
        <w:t>从事个体经营的，自办理个体工商户登记当月起，</w:t>
      </w:r>
      <w:r>
        <w:rPr>
          <w:rFonts w:hint="eastAsia" w:ascii="Microsoft YaHei" w:hAnsi="Microsoft YaHei" w:eastAsia="Microsoft YaHei" w:cs="Microsoft YaHei"/>
          <w:b/>
          <w:bCs/>
          <w:i w:val="0"/>
          <w:caps w:val="0"/>
          <w:color w:val="333333"/>
          <w:spacing w:val="0"/>
          <w:sz w:val="24"/>
          <w:szCs w:val="24"/>
          <w:shd w:val="clear" w:color="auto" w:fill="FFFFFF"/>
        </w:rPr>
        <w:t>在3年（36个月，下同）内按</w:t>
      </w:r>
      <w:r>
        <w:rPr>
          <w:rFonts w:hint="eastAsia" w:ascii="Microsoft YaHei" w:hAnsi="Microsoft YaHei" w:eastAsia="Microsoft YaHei" w:cs="Microsoft YaHei"/>
          <w:b/>
          <w:bCs/>
          <w:i w:val="0"/>
          <w:caps w:val="0"/>
          <w:color w:val="FF0000"/>
          <w:spacing w:val="0"/>
          <w:sz w:val="24"/>
          <w:szCs w:val="24"/>
          <w:highlight w:val="yellow"/>
          <w:shd w:val="clear" w:color="auto" w:fill="FFFFFF"/>
        </w:rPr>
        <w:t>每户每年20000元</w:t>
      </w:r>
      <w:r>
        <w:rPr>
          <w:rFonts w:hint="eastAsia" w:ascii="Microsoft YaHei" w:hAnsi="Microsoft YaHei" w:eastAsia="Microsoft YaHei" w:cs="Microsoft YaHei"/>
          <w:b/>
          <w:bCs/>
          <w:i w:val="0"/>
          <w:caps w:val="0"/>
          <w:color w:val="333333"/>
          <w:spacing w:val="0"/>
          <w:sz w:val="24"/>
          <w:szCs w:val="24"/>
          <w:shd w:val="clear" w:color="auto" w:fill="FFFFFF"/>
        </w:rPr>
        <w:t>为限额</w:t>
      </w:r>
      <w:r>
        <w:rPr>
          <w:rFonts w:hint="eastAsia" w:ascii="Microsoft YaHei" w:hAnsi="Microsoft YaHei" w:eastAsia="Microsoft YaHei" w:cs="Microsoft YaHei"/>
          <w:i w:val="0"/>
          <w:caps w:val="0"/>
          <w:color w:val="333333"/>
          <w:spacing w:val="0"/>
          <w:sz w:val="24"/>
          <w:szCs w:val="24"/>
          <w:shd w:val="clear" w:color="auto" w:fill="FFFFFF"/>
        </w:rPr>
        <w:t>依次扣减其当年实际应缴纳的增值税、城市维护建设税、教育费附加、地方教育附加和个人所得税。</w:t>
      </w:r>
      <w:r>
        <w:rPr>
          <w:rFonts w:hint="eastAsia" w:ascii="Microsoft YaHei" w:hAnsi="Microsoft YaHei" w:eastAsia="Microsoft YaHei" w:cs="Microsoft YaHei"/>
          <w:b/>
          <w:bCs/>
          <w:i w:val="0"/>
          <w:caps w:val="0"/>
          <w:color w:val="333333"/>
          <w:spacing w:val="0"/>
          <w:sz w:val="24"/>
          <w:szCs w:val="24"/>
          <w:shd w:val="clear" w:color="auto" w:fill="FFFFFF"/>
        </w:rPr>
        <w:t>限额标准最高可上浮20%</w:t>
      </w:r>
      <w:r>
        <w:rPr>
          <w:rFonts w:hint="eastAsia" w:ascii="Microsoft YaHei" w:hAnsi="Microsoft YaHei" w:eastAsia="Microsoft YaHei" w:cs="Microsoft YaHei"/>
          <w:i w:val="0"/>
          <w:caps w:val="0"/>
          <w:color w:val="333333"/>
          <w:spacing w:val="0"/>
          <w:sz w:val="24"/>
          <w:szCs w:val="24"/>
          <w:shd w:val="clear" w:color="auto" w:fill="FFFFFF"/>
        </w:rPr>
        <w:t>，各省、自治区、直辖市人民政府可根据本地区实际情况在此幅度内确定具体限额标准。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纳税人年度应缴纳税款小于上述扣减限额的，减免税额以其实际缴纳的税款为限；大于上述扣减限额的，以上述扣减限额为限。纳税人的实际经营期不足1年的，应当按月换算其减免税限额。换算公式为：减免税限额=年度减免税限额÷12×实际经营月数。城市维护建设税、教育费附加、地方教育附加的计税依据是享受本项税收优惠政策前的增值税应纳税额。</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二、自2023年1月1日至2027年12月31日，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企业按招用人数和签订的劳动合同时间核算企业减免税总额，在核算减免税总额内每月依次扣减增值税、城市维护建设税、教育费附加和地方教育附加。企业实际应缴纳的增值税、城市维护建设税、教育费附加和地方教育附加小于核算减免税总额的，以实际应缴纳的增值税、城市维护建设税、教育费附加和地方教育附加为限；实际应缴纳的增值税、城市维护建设税、教育费附加和地方教育附加大于核算减免税总额的，以核算减免税总额为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纳税年度终了，如果企业实际减免的增值税、城市维护建设税、教育费附加和地方教育附加小于核算减免税总额，企业在企业所得税汇算清缴时以差额部分扣减企业所得税。当年扣减不完的，不再结转以后年度扣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自主就业退役士兵在企业工作不满1年的，应当按月换算减免税限额。计算公式为：企业核算减免税总额=Σ每名自主就业退役士兵本年度在本单位工作月份÷12×具体定额标准。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城市维护建设税、教育费附加、地方教育附加的计税依据是享受本项税收优惠政策前的增值税应纳税额。</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b/>
          <w:bCs/>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三、本公告所称</w:t>
      </w:r>
      <w:r>
        <w:rPr>
          <w:rFonts w:hint="eastAsia" w:ascii="Microsoft YaHei" w:hAnsi="Microsoft YaHei" w:eastAsia="Microsoft YaHei" w:cs="Microsoft YaHei"/>
          <w:b/>
          <w:bCs/>
          <w:i w:val="0"/>
          <w:caps w:val="0"/>
          <w:color w:val="FF0000"/>
          <w:spacing w:val="0"/>
          <w:sz w:val="24"/>
          <w:szCs w:val="24"/>
          <w:shd w:val="clear" w:color="auto" w:fill="FFFFFF"/>
        </w:rPr>
        <w:t>自主就业退役士兵</w:t>
      </w:r>
      <w:r>
        <w:rPr>
          <w:rFonts w:hint="eastAsia" w:ascii="Microsoft YaHei" w:hAnsi="Microsoft YaHei" w:eastAsia="Microsoft YaHei" w:cs="Microsoft YaHei"/>
          <w:b/>
          <w:bCs/>
          <w:i w:val="0"/>
          <w:caps w:val="0"/>
          <w:color w:val="333333"/>
          <w:spacing w:val="0"/>
          <w:sz w:val="24"/>
          <w:szCs w:val="24"/>
          <w:shd w:val="clear" w:color="auto" w:fill="FFFFFF"/>
        </w:rPr>
        <w:t>是指依照《退役士兵安置条例》（国务院 中央军委令第608号）的规定退出现役并按自主就业方式安置的退役士兵。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本公告所称企业是指属于增值税纳税人或企业所得税纳税人的企业等单位。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b/>
          <w:bCs/>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四、自</w:t>
      </w:r>
      <w:r>
        <w:rPr>
          <w:rFonts w:hint="eastAsia" w:ascii="Microsoft YaHei" w:hAnsi="Microsoft YaHei" w:eastAsia="Microsoft YaHei" w:cs="Microsoft YaHei"/>
          <w:b/>
          <w:bCs/>
          <w:i w:val="0"/>
          <w:caps w:val="0"/>
          <w:color w:val="333333"/>
          <w:spacing w:val="0"/>
          <w:sz w:val="24"/>
          <w:szCs w:val="24"/>
          <w:shd w:val="clear" w:color="auto" w:fill="FFFFFF"/>
        </w:rPr>
        <w:t>主就业退役士兵从事个体经营的，在享受税收优惠政策进行纳税申报时，</w:t>
      </w:r>
      <w:r>
        <w:rPr>
          <w:rFonts w:hint="eastAsia" w:ascii="Microsoft YaHei" w:hAnsi="Microsoft YaHei" w:eastAsia="Microsoft YaHei" w:cs="Microsoft YaHei"/>
          <w:b/>
          <w:bCs/>
          <w:i w:val="0"/>
          <w:caps w:val="0"/>
          <w:color w:val="FF0000"/>
          <w:spacing w:val="0"/>
          <w:sz w:val="24"/>
          <w:szCs w:val="24"/>
          <w:shd w:val="clear" w:color="auto" w:fill="FFFFFF"/>
        </w:rPr>
        <w:t>注明其退役军人身份</w:t>
      </w:r>
      <w:r>
        <w:rPr>
          <w:rFonts w:hint="eastAsia" w:ascii="Microsoft YaHei" w:hAnsi="Microsoft YaHei" w:eastAsia="Microsoft YaHei" w:cs="Microsoft YaHei"/>
          <w:b/>
          <w:bCs/>
          <w:i w:val="0"/>
          <w:caps w:val="0"/>
          <w:color w:val="333333"/>
          <w:spacing w:val="0"/>
          <w:sz w:val="24"/>
          <w:szCs w:val="24"/>
          <w:shd w:val="clear" w:color="auto" w:fill="FFFFFF"/>
        </w:rPr>
        <w:t>，并将《中国人民解放军退出现役证书》、《中国人民解放军义务兵退出现役证》、《中国人民解放军士官退出现役证》或《中国人民武装警察部队退出现役证书》、《中国人民武装警察部队义务兵退出现役证》、《中国人民武装警察部队士官退出现役证》</w:t>
      </w:r>
      <w:r>
        <w:rPr>
          <w:rFonts w:hint="eastAsia" w:ascii="Microsoft YaHei" w:hAnsi="Microsoft YaHei" w:eastAsia="Microsoft YaHei" w:cs="Microsoft YaHei"/>
          <w:b/>
          <w:bCs/>
          <w:i w:val="0"/>
          <w:caps w:val="0"/>
          <w:color w:val="FF0000"/>
          <w:spacing w:val="0"/>
          <w:sz w:val="24"/>
          <w:szCs w:val="24"/>
          <w:shd w:val="clear" w:color="auto" w:fill="FFFFFF"/>
        </w:rPr>
        <w:t>留存备查</w:t>
      </w:r>
      <w:r>
        <w:rPr>
          <w:rFonts w:hint="eastAsia" w:ascii="Microsoft YaHei" w:hAnsi="Microsoft YaHei" w:eastAsia="Microsoft YaHei" w:cs="Microsoft YaHei"/>
          <w:b/>
          <w:bCs/>
          <w:i w:val="0"/>
          <w:caps w:val="0"/>
          <w:color w:val="333333"/>
          <w:spacing w:val="0"/>
          <w:sz w:val="24"/>
          <w:szCs w:val="24"/>
          <w:shd w:val="clear" w:color="auto"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五、企业招用自主就业退役士兵既可以适用本公告规定的税收优惠政策，又可以适用其他扶持就业专项税收优惠政策的，企业可以选择适用最优惠的政策，但不得重复享受。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b/>
          <w:bCs/>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六、</w:t>
      </w:r>
      <w:r>
        <w:rPr>
          <w:rFonts w:hint="eastAsia" w:ascii="Microsoft YaHei" w:hAnsi="Microsoft YaHei" w:eastAsia="Microsoft YaHei" w:cs="Microsoft YaHei"/>
          <w:b/>
          <w:bCs/>
          <w:i w:val="0"/>
          <w:caps w:val="0"/>
          <w:color w:val="333333"/>
          <w:spacing w:val="0"/>
          <w:sz w:val="24"/>
          <w:szCs w:val="24"/>
          <w:shd w:val="clear" w:color="auto" w:fill="FFFFFF"/>
        </w:rPr>
        <w:t>纳税人在2027年12月31日享受本公告规定的税收优惠政策未满3年的，可继续享受至3年期满为止。退役士兵以前年度已享受退役士兵创业就业税收优惠政策满3年的，不得再享受本公告规定的税收优惠政策；以前年度享受退役士兵创业就业税收优惠政策未满3年且符合本公告规定条件的，可按本公告规定享受优惠至3年期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七、</w:t>
      </w:r>
      <w:r>
        <w:rPr>
          <w:rFonts w:hint="eastAsia" w:ascii="Microsoft YaHei" w:hAnsi="Microsoft YaHei" w:eastAsia="Microsoft YaHei" w:cs="Microsoft YaHei"/>
          <w:b/>
          <w:bCs/>
          <w:i w:val="0"/>
          <w:caps w:val="0"/>
          <w:color w:val="333333"/>
          <w:spacing w:val="0"/>
          <w:sz w:val="24"/>
          <w:szCs w:val="24"/>
          <w:shd w:val="clear" w:color="auto" w:fill="FFFFFF"/>
        </w:rPr>
        <w:t>按本公告规定应予减征的税费，在本公告发布前已征收的，可抵减纳税人以后纳税期应缴纳税费或予以退还</w:t>
      </w:r>
      <w:r>
        <w:rPr>
          <w:rFonts w:hint="eastAsia" w:ascii="Microsoft YaHei" w:hAnsi="Microsoft YaHei" w:eastAsia="Microsoft YaHei" w:cs="Microsoft YaHei"/>
          <w:i w:val="0"/>
          <w:caps w:val="0"/>
          <w:color w:val="333333"/>
          <w:spacing w:val="0"/>
          <w:sz w:val="24"/>
          <w:szCs w:val="24"/>
          <w:shd w:val="clear" w:color="auto" w:fill="FFFFFF"/>
        </w:rPr>
        <w:t>。发布之日前已办理注销的，不再追溯享受。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特此公告。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right"/>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财政部 税务总局 退役军人事务部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firstLine="480"/>
        <w:jc w:val="right"/>
        <w:rPr>
          <w:rFonts w:hint="eastAsia" w:ascii="Microsoft YaHei" w:hAnsi="Microsoft YaHei" w:eastAsia="Microsoft YaHei" w:cs="Microsoft YaHei"/>
          <w:i w:val="0"/>
          <w:caps w:val="0"/>
          <w:color w:val="333333"/>
          <w:spacing w:val="0"/>
          <w:sz w:val="24"/>
          <w:szCs w:val="24"/>
          <w:shd w:val="clear" w:color="auto" w:fill="FFFFFF"/>
        </w:rPr>
      </w:pPr>
      <w:r>
        <w:rPr>
          <w:rFonts w:hint="eastAsia" w:ascii="Microsoft YaHei" w:hAnsi="Microsoft YaHei" w:eastAsia="Microsoft YaHei" w:cs="Microsoft YaHei"/>
          <w:i w:val="0"/>
          <w:caps w:val="0"/>
          <w:color w:val="333333"/>
          <w:spacing w:val="0"/>
          <w:sz w:val="24"/>
          <w:szCs w:val="24"/>
          <w:shd w:val="clear" w:color="auto" w:fill="FFFFFF"/>
        </w:rPr>
        <w:t>2023年8月2日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firstLine="480"/>
        <w:jc w:val="right"/>
        <w:rPr>
          <w:rFonts w:hint="eastAsia" w:ascii="Microsoft YaHei" w:hAnsi="Microsoft YaHei" w:eastAsia="Microsoft YaHei" w:cs="Microsoft YaHei"/>
          <w:i w:val="0"/>
          <w:caps w:val="0"/>
          <w:color w:val="333333"/>
          <w:spacing w:val="0"/>
          <w:sz w:val="24"/>
          <w:szCs w:val="24"/>
          <w:shd w:val="clear" w:color="auto"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firstLine="480"/>
        <w:jc w:val="right"/>
        <w:rPr>
          <w:rFonts w:hint="eastAsia" w:ascii="Microsoft YaHei" w:hAnsi="Microsoft YaHei" w:eastAsia="Microsoft YaHei" w:cs="Microsoft YaHei"/>
          <w:i w:val="0"/>
          <w:caps w:val="0"/>
          <w:color w:val="333333"/>
          <w:spacing w:val="0"/>
          <w:sz w:val="24"/>
          <w:szCs w:val="24"/>
          <w:shd w:val="clear" w:color="auto"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firstLine="480"/>
        <w:jc w:val="right"/>
        <w:rPr>
          <w:rFonts w:hint="eastAsia" w:ascii="Microsoft YaHei" w:hAnsi="Microsoft YaHei" w:eastAsia="Microsoft YaHei" w:cs="Microsoft YaHei"/>
          <w:i w:val="0"/>
          <w:caps w:val="0"/>
          <w:color w:val="333333"/>
          <w:spacing w:val="0"/>
          <w:sz w:val="24"/>
          <w:szCs w:val="24"/>
          <w:shd w:val="clear" w:color="auto" w:fill="FFFFFF"/>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firstLine="480"/>
        <w:jc w:val="right"/>
        <w:rPr>
          <w:rFonts w:hint="eastAsia" w:ascii="Microsoft YaHei" w:hAnsi="Microsoft YaHei" w:eastAsia="Microsoft YaHei" w:cs="Microsoft YaHei"/>
          <w:i w:val="0"/>
          <w:caps w:val="0"/>
          <w:color w:val="333333"/>
          <w:spacing w:val="0"/>
          <w:sz w:val="24"/>
          <w:szCs w:val="24"/>
          <w:shd w:val="clear" w:color="auto"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150" w:beforeAutospacing="0" w:after="0" w:afterAutospacing="0" w:line="672" w:lineRule="atLeast"/>
        <w:ind w:left="0" w:right="0" w:firstLine="0"/>
        <w:jc w:val="center"/>
        <w:rPr>
          <w:rFonts w:hint="eastAsia" w:ascii="Microsoft YaHei" w:hAnsi="Microsoft YaHei" w:eastAsia="Microsoft YaHei" w:cs="Microsoft YaHei"/>
          <w:i w:val="0"/>
          <w:caps w:val="0"/>
          <w:color w:val="333333"/>
          <w:spacing w:val="0"/>
          <w:sz w:val="42"/>
          <w:szCs w:val="42"/>
          <w:shd w:val="clear" w:color="auto"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0" w:afterAutospacing="0" w:line="440" w:lineRule="exact"/>
        <w:ind w:left="0" w:right="0" w:firstLine="0"/>
        <w:jc w:val="center"/>
        <w:textAlignment w:val="auto"/>
        <w:rPr>
          <w:rFonts w:hint="eastAsia" w:ascii="CESI小标宋-GB2312" w:hAnsi="CESI小标宋-GB2312" w:eastAsia="CESI小标宋-GB2312" w:cs="CESI小标宋-GB2312"/>
          <w:i w:val="0"/>
          <w:caps w:val="0"/>
          <w:color w:val="333333"/>
          <w:spacing w:val="0"/>
          <w:sz w:val="42"/>
          <w:szCs w:val="42"/>
          <w:shd w:val="clear" w:color="auto"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0" w:afterAutospacing="0" w:line="440" w:lineRule="exact"/>
        <w:ind w:left="0" w:right="0" w:firstLine="0"/>
        <w:jc w:val="center"/>
        <w:textAlignment w:val="auto"/>
        <w:rPr>
          <w:rFonts w:hint="eastAsia" w:ascii="CESI小标宋-GB2312" w:hAnsi="CESI小标宋-GB2312" w:eastAsia="CESI小标宋-GB2312" w:cs="CESI小标宋-GB2312"/>
          <w:i w:val="0"/>
          <w:caps w:val="0"/>
          <w:color w:val="333333"/>
          <w:spacing w:val="0"/>
          <w:sz w:val="42"/>
          <w:szCs w:val="42"/>
        </w:rPr>
      </w:pPr>
      <w:r>
        <w:rPr>
          <w:rFonts w:hint="eastAsia" w:ascii="CESI小标宋-GB2312" w:hAnsi="CESI小标宋-GB2312" w:eastAsia="CESI小标宋-GB2312" w:cs="CESI小标宋-GB2312"/>
          <w:i w:val="0"/>
          <w:caps w:val="0"/>
          <w:color w:val="333333"/>
          <w:spacing w:val="0"/>
          <w:sz w:val="42"/>
          <w:szCs w:val="42"/>
          <w:shd w:val="clear" w:color="auto" w:fill="FFFFFF"/>
        </w:rPr>
        <w:t>财政部 税务总局 人力资源社会保障部 农业农村部关于进一步支持重点群体创业就业有关税收政策的公告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0" w:afterAutospacing="0" w:line="440" w:lineRule="exact"/>
        <w:ind w:left="0" w:right="0" w:firstLine="0"/>
        <w:jc w:val="center"/>
        <w:textAlignment w:val="auto"/>
        <w:rPr>
          <w:rFonts w:hint="eastAsia" w:ascii="Microsoft YaHei" w:hAnsi="Microsoft YaHei" w:eastAsia="Microsoft YaHei" w:cs="Microsoft YaHei"/>
          <w:b/>
          <w:bCs/>
          <w:i w:val="0"/>
          <w:caps w:val="0"/>
          <w:color w:val="FF0000"/>
          <w:spacing w:val="0"/>
          <w:sz w:val="24"/>
          <w:szCs w:val="24"/>
          <w:shd w:val="clear" w:color="auto" w:fill="FFFFFF"/>
        </w:rPr>
      </w:pPr>
      <w:r>
        <w:rPr>
          <w:rFonts w:hint="eastAsia" w:ascii="Microsoft YaHei" w:hAnsi="Microsoft YaHei" w:eastAsia="Microsoft YaHei" w:cs="Microsoft YaHei"/>
          <w:b/>
          <w:bCs/>
          <w:i w:val="0"/>
          <w:caps w:val="0"/>
          <w:color w:val="FF0000"/>
          <w:spacing w:val="0"/>
          <w:sz w:val="24"/>
          <w:szCs w:val="24"/>
          <w:shd w:val="clear" w:color="auto" w:fill="FFFFFF"/>
        </w:rPr>
        <w:t>财政部 税务总局 人力资源社会保障部 农业农村部公告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0" w:afterAutospacing="0" w:line="440" w:lineRule="exact"/>
        <w:ind w:left="0" w:right="0" w:firstLine="0"/>
        <w:jc w:val="center"/>
        <w:textAlignment w:val="auto"/>
        <w:rPr>
          <w:rFonts w:hint="eastAsia" w:ascii="Microsoft YaHei" w:hAnsi="Microsoft YaHei" w:eastAsia="Microsoft YaHei" w:cs="Microsoft YaHei"/>
          <w:b/>
          <w:bCs/>
          <w:i w:val="0"/>
          <w:caps w:val="0"/>
          <w:color w:val="666666"/>
          <w:spacing w:val="0"/>
          <w:sz w:val="24"/>
          <w:szCs w:val="24"/>
          <w:highlight w:val="yellow"/>
        </w:rPr>
      </w:pPr>
      <w:r>
        <w:rPr>
          <w:rFonts w:hint="eastAsia" w:ascii="Microsoft YaHei" w:hAnsi="Microsoft YaHei" w:eastAsia="Microsoft YaHei" w:cs="Microsoft YaHei"/>
          <w:b/>
          <w:bCs/>
          <w:i w:val="0"/>
          <w:caps w:val="0"/>
          <w:color w:val="666666"/>
          <w:spacing w:val="0"/>
          <w:sz w:val="24"/>
          <w:szCs w:val="24"/>
          <w:highlight w:val="yellow"/>
          <w:shd w:val="clear" w:color="auto" w:fill="FFFFFF"/>
        </w:rPr>
        <w:t>2023年第15号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Microsoft YaHei" w:hAnsi="Microsoft YaHei" w:eastAsia="Microsoft YaHei" w:cs="Microsoft YaHei"/>
          <w:i w:val="0"/>
          <w:caps w:val="0"/>
          <w:color w:val="333333"/>
          <w:spacing w:val="0"/>
          <w:sz w:val="24"/>
          <w:szCs w:val="24"/>
          <w:shd w:val="clear" w:color="auto" w:fill="FFFFFF"/>
        </w:rPr>
      </w:pPr>
      <w:r>
        <w:rPr>
          <w:rFonts w:hint="eastAsia" w:ascii="Microsoft YaHei" w:hAnsi="Microsoft YaHei" w:eastAsia="Microsoft YaHei" w:cs="Microsoft YaHei"/>
          <w:i w:val="0"/>
          <w:caps w:val="0"/>
          <w:color w:val="333333"/>
          <w:spacing w:val="0"/>
          <w:sz w:val="24"/>
          <w:szCs w:val="24"/>
          <w:shd w:val="clear" w:color="auto"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firstLine="480" w:firstLineChars="20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为进一步支持重点群体创业就业，现将有关税收政策公告如下：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一、</w:t>
      </w:r>
      <w:r>
        <w:rPr>
          <w:rFonts w:hint="eastAsia" w:ascii="Microsoft YaHei" w:hAnsi="Microsoft YaHei" w:eastAsia="Microsoft YaHei" w:cs="Microsoft YaHei"/>
          <w:b/>
          <w:bCs/>
          <w:i w:val="0"/>
          <w:caps w:val="0"/>
          <w:color w:val="FF0000"/>
          <w:spacing w:val="0"/>
          <w:sz w:val="24"/>
          <w:szCs w:val="24"/>
          <w:highlight w:val="cyan"/>
          <w:shd w:val="clear" w:color="auto" w:fill="FFFFFF"/>
        </w:rPr>
        <w:t>自2023年1月1日至2027年12月31日</w:t>
      </w:r>
      <w:r>
        <w:rPr>
          <w:rFonts w:hint="eastAsia" w:ascii="Microsoft YaHei" w:hAnsi="Microsoft YaHei" w:eastAsia="Microsoft YaHei" w:cs="Microsoft YaHei"/>
          <w:b/>
          <w:bCs/>
          <w:i w:val="0"/>
          <w:caps w:val="0"/>
          <w:color w:val="FF0000"/>
          <w:spacing w:val="0"/>
          <w:sz w:val="24"/>
          <w:szCs w:val="24"/>
          <w:shd w:val="clear" w:color="auto" w:fill="FFFFFF"/>
        </w:rPr>
        <w:t>，</w:t>
      </w:r>
      <w:r>
        <w:rPr>
          <w:rFonts w:hint="eastAsia" w:ascii="Microsoft YaHei" w:hAnsi="Microsoft YaHei" w:eastAsia="Microsoft YaHei" w:cs="Microsoft YaHei"/>
          <w:i w:val="0"/>
          <w:caps w:val="0"/>
          <w:color w:val="333333"/>
          <w:spacing w:val="0"/>
          <w:sz w:val="24"/>
          <w:szCs w:val="24"/>
          <w:shd w:val="clear" w:color="auto" w:fill="FFFFFF"/>
        </w:rPr>
        <w:t>脱贫人口（含防止返贫监测对象，下同）、持《就业创业证》（注明“自主创业税收政策”或“毕业年度内自主创业税收政策”）或《就业失业登记证》（注明“自主创业税收政策”）的人员，</w:t>
      </w:r>
      <w:r>
        <w:rPr>
          <w:rFonts w:hint="eastAsia" w:ascii="Microsoft YaHei" w:hAnsi="Microsoft YaHei" w:eastAsia="Microsoft YaHei" w:cs="Microsoft YaHei"/>
          <w:b/>
          <w:bCs/>
          <w:i w:val="0"/>
          <w:caps w:val="0"/>
          <w:color w:val="FF0000"/>
          <w:spacing w:val="0"/>
          <w:sz w:val="24"/>
          <w:szCs w:val="24"/>
          <w:shd w:val="clear" w:color="auto" w:fill="FFFFFF"/>
        </w:rPr>
        <w:t>从事个体经营的，</w:t>
      </w:r>
      <w:r>
        <w:rPr>
          <w:rFonts w:hint="eastAsia" w:ascii="Microsoft YaHei" w:hAnsi="Microsoft YaHei" w:eastAsia="Microsoft YaHei" w:cs="Microsoft YaHei"/>
          <w:i w:val="0"/>
          <w:caps w:val="0"/>
          <w:color w:val="333333"/>
          <w:spacing w:val="0"/>
          <w:sz w:val="24"/>
          <w:szCs w:val="24"/>
          <w:shd w:val="clear" w:color="auto" w:fill="FFFFFF"/>
        </w:rPr>
        <w:t>自办理个体工商户登记当月起，在</w:t>
      </w:r>
      <w:r>
        <w:rPr>
          <w:rFonts w:hint="eastAsia" w:ascii="Microsoft YaHei" w:hAnsi="Microsoft YaHei" w:eastAsia="Microsoft YaHei" w:cs="Microsoft YaHei"/>
          <w:b/>
          <w:bCs/>
          <w:i w:val="0"/>
          <w:caps w:val="0"/>
          <w:color w:val="FF0000"/>
          <w:spacing w:val="0"/>
          <w:sz w:val="24"/>
          <w:szCs w:val="24"/>
          <w:shd w:val="clear" w:color="auto" w:fill="FFFFFF"/>
        </w:rPr>
        <w:t>3年（36个月，下同）内按每户每年</w:t>
      </w:r>
      <w:r>
        <w:rPr>
          <w:rFonts w:hint="eastAsia" w:ascii="Microsoft YaHei" w:hAnsi="Microsoft YaHei" w:eastAsia="Microsoft YaHei" w:cs="Microsoft YaHei"/>
          <w:b/>
          <w:bCs/>
          <w:i w:val="0"/>
          <w:caps w:val="0"/>
          <w:color w:val="FF0000"/>
          <w:spacing w:val="0"/>
          <w:sz w:val="24"/>
          <w:szCs w:val="24"/>
          <w:highlight w:val="cyan"/>
          <w:shd w:val="clear" w:color="auto" w:fill="FFFFFF"/>
        </w:rPr>
        <w:t>20000元</w:t>
      </w:r>
      <w:r>
        <w:rPr>
          <w:rFonts w:hint="eastAsia" w:ascii="Microsoft YaHei" w:hAnsi="Microsoft YaHei" w:eastAsia="Microsoft YaHei" w:cs="Microsoft YaHei"/>
          <w:b/>
          <w:bCs/>
          <w:i w:val="0"/>
          <w:caps w:val="0"/>
          <w:color w:val="FF0000"/>
          <w:spacing w:val="0"/>
          <w:sz w:val="24"/>
          <w:szCs w:val="24"/>
          <w:shd w:val="clear" w:color="auto" w:fill="FFFFFF"/>
        </w:rPr>
        <w:t>为限额</w:t>
      </w:r>
      <w:r>
        <w:rPr>
          <w:rFonts w:hint="eastAsia" w:ascii="Microsoft YaHei" w:hAnsi="Microsoft YaHei" w:eastAsia="Microsoft YaHei" w:cs="Microsoft YaHei"/>
          <w:i w:val="0"/>
          <w:caps w:val="0"/>
          <w:color w:val="333333"/>
          <w:spacing w:val="0"/>
          <w:sz w:val="24"/>
          <w:szCs w:val="24"/>
          <w:shd w:val="clear" w:color="auto" w:fill="FFFFFF"/>
        </w:rPr>
        <w:t>依次扣减其当年实际应缴纳的增值税、城市维护建设税、教育费附加、地方教育附加和个人所得税。</w:t>
      </w:r>
      <w:r>
        <w:rPr>
          <w:rFonts w:hint="eastAsia" w:ascii="Microsoft YaHei" w:hAnsi="Microsoft YaHei" w:eastAsia="Microsoft YaHei" w:cs="Microsoft YaHei"/>
          <w:b/>
          <w:bCs/>
          <w:i w:val="0"/>
          <w:caps w:val="0"/>
          <w:color w:val="auto"/>
          <w:spacing w:val="0"/>
          <w:sz w:val="24"/>
          <w:szCs w:val="24"/>
          <w:shd w:val="clear" w:color="auto" w:fill="FFFFFF"/>
        </w:rPr>
        <w:t>限额标准最高可上浮20%</w:t>
      </w:r>
      <w:r>
        <w:rPr>
          <w:rFonts w:hint="eastAsia" w:ascii="Microsoft YaHei" w:hAnsi="Microsoft YaHei" w:eastAsia="Microsoft YaHei" w:cs="Microsoft YaHei"/>
          <w:i w:val="0"/>
          <w:caps w:val="0"/>
          <w:color w:val="333333"/>
          <w:spacing w:val="0"/>
          <w:sz w:val="24"/>
          <w:szCs w:val="24"/>
          <w:shd w:val="clear" w:color="auto" w:fill="FFFFFF"/>
        </w:rPr>
        <w:t>，各省、自治区、直辖市人民政府可根据本地区实际情况在此幅度内确定具体限额标准。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 w:lineRule="atLeast"/>
        <w:ind w:left="0" w:right="0"/>
        <w:jc w:val="both"/>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纳税人年度应缴纳税款小于上述扣减限额的，减免税额以其实际缴纳的税款为限；大于上述扣减限额的，以上述扣减限额为限。</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上述人员具体包括：</w:t>
      </w:r>
      <w:r>
        <w:rPr>
          <w:rFonts w:hint="eastAsia" w:ascii="方正楷体_GBK" w:hAnsi="方正楷体_GBK" w:eastAsia="方正楷体_GBK" w:cs="方正楷体_GBK"/>
          <w:b/>
          <w:bCs/>
          <w:i w:val="0"/>
          <w:caps w:val="0"/>
          <w:color w:val="FF0000"/>
          <w:spacing w:val="0"/>
          <w:sz w:val="24"/>
          <w:szCs w:val="24"/>
          <w:highlight w:val="cyan"/>
          <w:shd w:val="clear" w:color="auto" w:fill="FFFFFF"/>
        </w:rPr>
        <w:t>1.纳入全国防止返贫监测和衔接推进乡村振兴信息系统的脱贫人口；2.在人力资源社会保障部门公共就业服务机构登记失业半年以上的人员；3.零就业家庭、享受城市居民最低生活保障家庭劳动年龄内的登记失业人员；4.毕业年度内高校毕业生</w:t>
      </w:r>
      <w:r>
        <w:rPr>
          <w:rFonts w:hint="eastAsia" w:ascii="方正楷体_GBK" w:hAnsi="方正楷体_GBK" w:eastAsia="方正楷体_GBK" w:cs="方正楷体_GBK"/>
          <w:b/>
          <w:bCs/>
          <w:i w:val="0"/>
          <w:caps w:val="0"/>
          <w:color w:val="333333"/>
          <w:spacing w:val="0"/>
          <w:sz w:val="24"/>
          <w:szCs w:val="24"/>
          <w:shd w:val="clear" w:color="auto" w:fill="FFFFFF"/>
        </w:rPr>
        <w:t>。</w:t>
      </w:r>
      <w:r>
        <w:rPr>
          <w:rFonts w:hint="eastAsia" w:ascii="Microsoft YaHei" w:hAnsi="Microsoft YaHei" w:eastAsia="Microsoft YaHei" w:cs="Microsoft YaHei"/>
          <w:i w:val="0"/>
          <w:caps w:val="0"/>
          <w:color w:val="333333"/>
          <w:spacing w:val="0"/>
          <w:sz w:val="24"/>
          <w:szCs w:val="24"/>
          <w:shd w:val="clear" w:color="auto" w:fill="FFFFFF"/>
        </w:rPr>
        <w:t>高校毕业生是指实施高等学历教育的普通高等学校、成人高等学校应届毕业的学生；毕业年度是指毕业所在自然年，即1月1日至12月31日。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二、自2023年1月1日至2027年12月31日，企业招用脱贫人口，以及在人力资源社会保障部门公共就业服务机构登记失业半年以上且持《就业创业证》或《就业失业登记证》（注明“企业吸纳税收政策”）的人员，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30%，各省、自治区、直辖市人民政府可根据本地区实际情况在此幅度内确定具体定额标准。城市维护建设税、教育费附加、地方教育附加的计税依据是享受本项税收优惠政策前的增值税应纳税额。</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按上述标准计算的税收扣减额应在企业当年实际应缴纳的增值税、城市维护建设税、教育费附加、地方教育附加和企业所得税税额中扣减，当年扣减不完的，不得结转下年使用。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本公告所称企业是指属于增值税纳税人或企业所得税纳税人的企业等单位。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三、农业农村部（国家乡村振兴局）、人力资源社会保障部、税务总局要实现脱贫人口身份信息数据共享，推动数据下沉。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四、企业招用就业人员既可以适用本公告规定的税收优惠政策，又可以适用其他扶持就业专项税收优惠政策的，企业可以选择适用最优惠的政策，但不得重复享受。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b/>
          <w:bCs/>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五</w:t>
      </w:r>
      <w:r>
        <w:rPr>
          <w:rFonts w:hint="eastAsia" w:ascii="Microsoft YaHei" w:hAnsi="Microsoft YaHei" w:eastAsia="Microsoft YaHei" w:cs="Microsoft YaHei"/>
          <w:b/>
          <w:bCs/>
          <w:i w:val="0"/>
          <w:caps w:val="0"/>
          <w:color w:val="333333"/>
          <w:spacing w:val="0"/>
          <w:sz w:val="24"/>
          <w:szCs w:val="24"/>
          <w:shd w:val="clear" w:color="auto" w:fill="FFFFFF"/>
        </w:rPr>
        <w:t>、纳税人在2027年12月31日享受本公告规定的税收优惠政策未满3年的，可继续享受至3年期满为止。本公告所述人员，以前年度已享受重点群体创业就业税收优惠政策满3年的，不得再享受本公告规定的税收优惠政策；以前年度享受重点群体创业就业税收优惠政策未满3年且符合本公告规定条件的，可按本公告规定享受优惠至3年期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六</w:t>
      </w:r>
      <w:r>
        <w:rPr>
          <w:rFonts w:hint="eastAsia" w:ascii="Microsoft YaHei" w:hAnsi="Microsoft YaHei" w:eastAsia="Microsoft YaHei" w:cs="Microsoft YaHei"/>
          <w:b/>
          <w:bCs/>
          <w:i w:val="0"/>
          <w:caps w:val="0"/>
          <w:color w:val="FF0000"/>
          <w:spacing w:val="0"/>
          <w:sz w:val="24"/>
          <w:szCs w:val="24"/>
          <w:shd w:val="clear" w:color="auto" w:fill="FFFFFF"/>
        </w:rPr>
        <w:t>、按本公告规定应予减征的税费，在本公告发布前已征收的，可抵减纳税人以后纳税期应缴纳税费或予以退还。</w:t>
      </w:r>
      <w:r>
        <w:rPr>
          <w:rFonts w:hint="eastAsia" w:ascii="Microsoft YaHei" w:hAnsi="Microsoft YaHei" w:eastAsia="Microsoft YaHei" w:cs="Microsoft YaHei"/>
          <w:i w:val="0"/>
          <w:caps w:val="0"/>
          <w:color w:val="333333"/>
          <w:spacing w:val="0"/>
          <w:sz w:val="24"/>
          <w:szCs w:val="24"/>
          <w:shd w:val="clear" w:color="auto" w:fill="FFFFFF"/>
        </w:rPr>
        <w:t>发布之日前已办理注销的，不再追溯享受。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特此公告。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both"/>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right"/>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财政部 税务总局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right"/>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人力资源社会保障部 农业农村部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jc w:val="right"/>
        <w:textAlignment w:val="auto"/>
        <w:rPr>
          <w:rFonts w:hint="eastAsia" w:ascii="宋体" w:hAnsi="宋体" w:eastAsia="宋体" w:cs="宋体"/>
          <w:color w:val="333333"/>
          <w:sz w:val="24"/>
          <w:szCs w:val="24"/>
        </w:rPr>
      </w:pPr>
      <w:r>
        <w:rPr>
          <w:rFonts w:hint="eastAsia" w:ascii="Microsoft YaHei" w:hAnsi="Microsoft YaHei" w:eastAsia="Microsoft YaHei" w:cs="Microsoft YaHei"/>
          <w:i w:val="0"/>
          <w:caps w:val="0"/>
          <w:color w:val="333333"/>
          <w:spacing w:val="0"/>
          <w:sz w:val="24"/>
          <w:szCs w:val="24"/>
          <w:shd w:val="clear" w:color="auto" w:fill="FFFFFF"/>
        </w:rPr>
        <w:t>　　2023年8月2日</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eastAsia" w:cs="宋体" w:asciiTheme="majorEastAsia" w:hAnsiTheme="majorEastAsia" w:eastAsiaTheme="majorEastAsia"/>
          <w:color w:val="333333"/>
          <w:kern w:val="0"/>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华文楷体">
    <w:altName w:val="方正楷体_GBK"/>
    <w:panose1 w:val="02010600040101010101"/>
    <w:charset w:val="86"/>
    <w:family w:val="auto"/>
    <w:pitch w:val="default"/>
    <w:sig w:usb0="00000000" w:usb1="00000000" w:usb2="00000010" w:usb3="00000000" w:csb0="0004009F" w:csb1="00000000"/>
  </w:font>
  <w:font w:name="方正行楷_GBK">
    <w:panose1 w:val="02000000000000000000"/>
    <w:charset w:val="86"/>
    <w:family w:val="auto"/>
    <w:pitch w:val="default"/>
    <w:sig w:usb0="00000001" w:usb1="08000000" w:usb2="00000000" w:usb3="00000000" w:csb0="00040000" w:csb1="00000000"/>
  </w:font>
  <w:font w:name="微软雅黑">
    <w:panose1 w:val="020B0503020204020204"/>
    <w:charset w:val="86"/>
    <w:family w:val="swiss"/>
    <w:pitch w:val="default"/>
    <w:sig w:usb0="80000287" w:usb1="2A0F3C52" w:usb2="00000016" w:usb3="00000000" w:csb0="0004001F" w:csb1="00000000"/>
  </w:font>
  <w:font w:name="华文行楷">
    <w:altName w:val="汉仪行楷简"/>
    <w:panose1 w:val="02010800040101010101"/>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Microsoft YaHei">
    <w:panose1 w:val="020B0503020204020204"/>
    <w:charset w:val="86"/>
    <w:family w:val="auto"/>
    <w:pitch w:val="default"/>
    <w:sig w:usb0="80000287" w:usb1="2A0F3C52" w:usb2="00000016" w:usb3="00000000" w:csb0="0004001F" w:csb1="00000000"/>
  </w:font>
  <w:font w:name="CESI小标宋-GB2312">
    <w:panose1 w:val="02000500000000000000"/>
    <w:charset w:val="86"/>
    <w:family w:val="auto"/>
    <w:pitch w:val="default"/>
    <w:sig w:usb0="800002AF" w:usb1="084F6CF8" w:usb2="00000010" w:usb3="00000000" w:csb0="0004000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 w:name="汉仪行楷简">
    <w:panose1 w:val="02010600000101010101"/>
    <w:charset w:val="86"/>
    <w:family w:val="auto"/>
    <w:pitch w:val="default"/>
    <w:sig w:usb0="00000001" w:usb1="080E0800" w:usb2="00000002" w:usb3="00000000" w:csb0="00040000" w:csb1="00000000"/>
  </w:font>
  <w:font w:name="CESI小标宋-GB13000">
    <w:panose1 w:val="02000500000000000000"/>
    <w:charset w:val="86"/>
    <w:family w:val="auto"/>
    <w:pitch w:val="default"/>
    <w:sig w:usb0="800002BF" w:usb1="18CF7CF8" w:usb2="00000016" w:usb3="00000000" w:csb0="0004000F"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1937435"/>
      <w:docPartObj>
        <w:docPartGallery w:val="autotext"/>
      </w:docPartObj>
    </w:sdtPr>
    <w:sdtContent>
      <w:p>
        <w:pPr>
          <w:pStyle w:val="4"/>
          <w:jc w:val="center"/>
        </w:pPr>
        <w:r>
          <w:fldChar w:fldCharType="begin"/>
        </w:r>
        <w:r>
          <w:instrText xml:space="preserve">PAGE   \* MERGEFORMAT</w:instrText>
        </w:r>
        <w:r>
          <w:fldChar w:fldCharType="separate"/>
        </w:r>
        <w:r>
          <w:rPr>
            <w:lang w:val="zh-CN"/>
          </w:rPr>
          <w:t>6</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6FD84"/>
    <w:multiLevelType w:val="singleLevel"/>
    <w:tmpl w:val="CDF6FD84"/>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4E9"/>
    <w:rsid w:val="00041649"/>
    <w:rsid w:val="000C27D2"/>
    <w:rsid w:val="00174979"/>
    <w:rsid w:val="00192F47"/>
    <w:rsid w:val="001F73AA"/>
    <w:rsid w:val="002564E9"/>
    <w:rsid w:val="002928CB"/>
    <w:rsid w:val="00347D33"/>
    <w:rsid w:val="00387064"/>
    <w:rsid w:val="00684CE5"/>
    <w:rsid w:val="0068697B"/>
    <w:rsid w:val="006F416F"/>
    <w:rsid w:val="00762B15"/>
    <w:rsid w:val="007B1CFB"/>
    <w:rsid w:val="007F631E"/>
    <w:rsid w:val="00802085"/>
    <w:rsid w:val="008E0638"/>
    <w:rsid w:val="0090723C"/>
    <w:rsid w:val="0091279E"/>
    <w:rsid w:val="00964BB3"/>
    <w:rsid w:val="00982F49"/>
    <w:rsid w:val="00A442B8"/>
    <w:rsid w:val="00A91FA1"/>
    <w:rsid w:val="00AD1A25"/>
    <w:rsid w:val="00E752F5"/>
    <w:rsid w:val="00E952B8"/>
    <w:rsid w:val="2F5F87A9"/>
    <w:rsid w:val="53EFE263"/>
    <w:rsid w:val="57FF896B"/>
    <w:rsid w:val="5FFB417A"/>
    <w:rsid w:val="6CBF9843"/>
    <w:rsid w:val="6E9A2379"/>
    <w:rsid w:val="7AFBC295"/>
    <w:rsid w:val="7DCBC98C"/>
    <w:rsid w:val="FDCF7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8</Pages>
  <Words>602</Words>
  <Characters>3433</Characters>
  <Lines>28</Lines>
  <Paragraphs>8</Paragraphs>
  <TotalTime>13</TotalTime>
  <ScaleCrop>false</ScaleCrop>
  <LinksUpToDate>false</LinksUpToDate>
  <CharactersWithSpaces>4027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2021-01-06T03:05:00Z</dcterms:created>
  <dc:creator>USER-</dc:creator>
  <cp:lastModifiedBy>岳建英</cp:lastModifiedBy>
  <cp:lastPrinted>2024-01-09T11:20:42Z</cp:lastPrinted>
  <dcterms:modified xsi:type="dcterms:W3CDTF">2024-01-09T11:38:35Z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